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2171" w14:textId="77777777" w:rsidR="00722D0A" w:rsidRP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5A11">
        <w:rPr>
          <w:rFonts w:ascii="Times New Roman" w:hAnsi="Times New Roman" w:cs="Times New Roman"/>
          <w:b/>
          <w:sz w:val="24"/>
          <w:szCs w:val="24"/>
        </w:rPr>
        <w:t>Titre</w:t>
      </w:r>
      <w:r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Métamatériaux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pour le contrôle de flux thermiques</w:t>
      </w:r>
    </w:p>
    <w:p w14:paraId="11399EEE" w14:textId="77777777" w:rsid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2D0BF" w14:textId="77777777" w:rsidR="00765A11" w:rsidRP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A11">
        <w:rPr>
          <w:rFonts w:ascii="Times New Roman" w:hAnsi="Times New Roman" w:cs="Times New Roman"/>
          <w:b/>
          <w:sz w:val="24"/>
          <w:szCs w:val="24"/>
        </w:rPr>
        <w:t>Mots clefs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métamatériaux</w:t>
      </w:r>
      <w:proofErr w:type="spellEnd"/>
      <w:r>
        <w:rPr>
          <w:rFonts w:ascii="Times New Roman" w:hAnsi="Times New Roman" w:cs="Times New Roman"/>
          <w:sz w:val="24"/>
          <w:szCs w:val="24"/>
        </w:rPr>
        <w:t>, thermique, instrumentation</w:t>
      </w:r>
    </w:p>
    <w:p w14:paraId="1D5F29BF" w14:textId="77777777" w:rsid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14F9D" w14:textId="77777777" w:rsidR="00765A11" w:rsidRP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11">
        <w:rPr>
          <w:rFonts w:ascii="Times New Roman" w:hAnsi="Times New Roman" w:cs="Times New Roman"/>
          <w:b/>
          <w:sz w:val="24"/>
          <w:szCs w:val="24"/>
        </w:rPr>
        <w:t>Présentation de l’établissement recruteur</w:t>
      </w:r>
    </w:p>
    <w:p w14:paraId="06E821F7" w14:textId="77777777" w:rsid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r w:rsidRPr="00765A11">
        <w:rPr>
          <w:rFonts w:ascii="Times New Roman" w:hAnsi="Times New Roman" w:cs="Times New Roman"/>
          <w:sz w:val="24"/>
          <w:szCs w:val="24"/>
        </w:rPr>
        <w:t>Université Bourgogne Franche-Comté (UBFC) est une communauté d’universités et d’établissements (COMUE) qui regroupe sept établissements d’enseignement supérieur et de recherche.</w:t>
      </w:r>
      <w:r w:rsidR="00B01A95">
        <w:rPr>
          <w:rFonts w:ascii="Times New Roman" w:hAnsi="Times New Roman" w:cs="Times New Roman"/>
          <w:sz w:val="24"/>
          <w:szCs w:val="24"/>
        </w:rPr>
        <w:t xml:space="preserve"> Elle est tutelle en particulier des laboratoires FEMTO-ST et ICB.</w:t>
      </w:r>
    </w:p>
    <w:p w14:paraId="126BB1BD" w14:textId="77777777" w:rsidR="00B01A95" w:rsidRPr="00B01A95" w:rsidRDefault="00B01A95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5">
        <w:rPr>
          <w:rFonts w:ascii="Times New Roman" w:hAnsi="Times New Roman" w:cs="Times New Roman"/>
          <w:sz w:val="24"/>
          <w:szCs w:val="24"/>
        </w:rPr>
        <w:t xml:space="preserve">L’institut FEMTO-ST (Franche-Comté Electronique Mécanique Thermique et Optique - Sciences et Technologies www.femto-st.fr) est un laboratoire de recherche associé au CNRS et rattaché à </w:t>
      </w:r>
      <w:r w:rsidR="005D3F5C">
        <w:rPr>
          <w:rFonts w:ascii="Times New Roman" w:hAnsi="Times New Roman" w:cs="Times New Roman"/>
          <w:sz w:val="24"/>
          <w:szCs w:val="24"/>
        </w:rPr>
        <w:t>l’UBFC</w:t>
      </w:r>
      <w:r w:rsidRPr="00B01A95">
        <w:rPr>
          <w:rFonts w:ascii="Times New Roman" w:hAnsi="Times New Roman" w:cs="Times New Roman"/>
          <w:sz w:val="24"/>
          <w:szCs w:val="24"/>
        </w:rPr>
        <w:t>. Situé à Besançon en France, FEMTO-ST est l’un des laboratoires les plus gros de France en Sciences pour l’Ingénieur (environ 7</w:t>
      </w:r>
      <w:r w:rsidR="00784154">
        <w:rPr>
          <w:rFonts w:ascii="Times New Roman" w:hAnsi="Times New Roman" w:cs="Times New Roman"/>
          <w:sz w:val="24"/>
          <w:szCs w:val="24"/>
        </w:rPr>
        <w:t>5</w:t>
      </w:r>
      <w:r w:rsidRPr="00B01A95">
        <w:rPr>
          <w:rFonts w:ascii="Times New Roman" w:hAnsi="Times New Roman" w:cs="Times New Roman"/>
          <w:sz w:val="24"/>
          <w:szCs w:val="24"/>
        </w:rPr>
        <w:t>0 personnes). Ses domaines d’activité sont l’électronique, la mécanique, la thermique, l’optique, l’automatique et l’informatique.</w:t>
      </w:r>
    </w:p>
    <w:p w14:paraId="488E4B31" w14:textId="77777777" w:rsidR="00B01A95" w:rsidRPr="00B01A95" w:rsidRDefault="00B01A95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5">
        <w:rPr>
          <w:rFonts w:ascii="Times New Roman" w:hAnsi="Times New Roman" w:cs="Times New Roman"/>
          <w:sz w:val="24"/>
          <w:szCs w:val="24"/>
        </w:rPr>
        <w:t>Au sein de FEMTO-ST, la centrale technologique MIMENTO (</w:t>
      </w:r>
      <w:proofErr w:type="spellStart"/>
      <w:r w:rsidRPr="00B01A95">
        <w:rPr>
          <w:rFonts w:ascii="Times New Roman" w:hAnsi="Times New Roman" w:cs="Times New Roman"/>
          <w:sz w:val="24"/>
          <w:szCs w:val="24"/>
        </w:rPr>
        <w:t>MIcrofabrication</w:t>
      </w:r>
      <w:proofErr w:type="spellEnd"/>
      <w:r w:rsidRPr="00B01A95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B01A95">
        <w:rPr>
          <w:rFonts w:ascii="Times New Roman" w:hAnsi="Times New Roman" w:cs="Times New Roman"/>
          <w:sz w:val="24"/>
          <w:szCs w:val="24"/>
        </w:rPr>
        <w:t>MEcanique</w:t>
      </w:r>
      <w:proofErr w:type="spellEnd"/>
      <w:r w:rsidRPr="00B01A95">
        <w:rPr>
          <w:rFonts w:ascii="Times New Roman" w:hAnsi="Times New Roman" w:cs="Times New Roman"/>
          <w:sz w:val="24"/>
          <w:szCs w:val="24"/>
        </w:rPr>
        <w:t xml:space="preserve">, les Nanosciences, la Thermique et l'Optique) possède une salle blanche de </w:t>
      </w:r>
      <w:r w:rsidR="005D3F5C">
        <w:rPr>
          <w:rFonts w:ascii="Times New Roman" w:hAnsi="Times New Roman" w:cs="Times New Roman"/>
          <w:sz w:val="24"/>
          <w:szCs w:val="24"/>
        </w:rPr>
        <w:t>86</w:t>
      </w:r>
      <w:r w:rsidRPr="00B01A95">
        <w:rPr>
          <w:rFonts w:ascii="Times New Roman" w:hAnsi="Times New Roman" w:cs="Times New Roman"/>
          <w:sz w:val="24"/>
          <w:szCs w:val="24"/>
        </w:rPr>
        <w:t xml:space="preserve">5 m² à l’état de l’art. Il s’agit de l’une des </w:t>
      </w:r>
      <w:r w:rsidR="005D3F5C">
        <w:rPr>
          <w:rFonts w:ascii="Times New Roman" w:hAnsi="Times New Roman" w:cs="Times New Roman"/>
          <w:sz w:val="24"/>
          <w:szCs w:val="24"/>
        </w:rPr>
        <w:t>5</w:t>
      </w:r>
      <w:r w:rsidRPr="00B01A95">
        <w:rPr>
          <w:rFonts w:ascii="Times New Roman" w:hAnsi="Times New Roman" w:cs="Times New Roman"/>
          <w:sz w:val="24"/>
          <w:szCs w:val="24"/>
        </w:rPr>
        <w:t xml:space="preserve"> centrales du 1er cercle du réseau RENATECH.</w:t>
      </w:r>
    </w:p>
    <w:p w14:paraId="15E78519" w14:textId="77777777" w:rsidR="00B01A95" w:rsidRDefault="00B01A95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A95">
        <w:rPr>
          <w:rFonts w:ascii="Times New Roman" w:hAnsi="Times New Roman" w:cs="Times New Roman"/>
          <w:sz w:val="24"/>
          <w:szCs w:val="24"/>
        </w:rPr>
        <w:t xml:space="preserve">La thèse aura lieu dans le département MN2S (Micro Nano Sciences &amp; Systèmes) </w:t>
      </w:r>
      <w:r w:rsidR="00784154">
        <w:rPr>
          <w:rFonts w:ascii="Times New Roman" w:hAnsi="Times New Roman" w:cs="Times New Roman"/>
          <w:sz w:val="24"/>
          <w:szCs w:val="24"/>
        </w:rPr>
        <w:t>dans l’équipe PHOMI (</w:t>
      </w:r>
      <w:proofErr w:type="spellStart"/>
      <w:r w:rsidR="00784154">
        <w:rPr>
          <w:rFonts w:ascii="Times New Roman" w:hAnsi="Times New Roman" w:cs="Times New Roman"/>
          <w:sz w:val="24"/>
          <w:szCs w:val="24"/>
        </w:rPr>
        <w:t>Phononique</w:t>
      </w:r>
      <w:proofErr w:type="spellEnd"/>
      <w:r w:rsidR="00784154">
        <w:rPr>
          <w:rFonts w:ascii="Times New Roman" w:hAnsi="Times New Roman" w:cs="Times New Roman"/>
          <w:sz w:val="24"/>
          <w:szCs w:val="24"/>
        </w:rPr>
        <w:t xml:space="preserve"> &amp; Microscopie) </w:t>
      </w:r>
      <w:r w:rsidRPr="00B01A95">
        <w:rPr>
          <w:rFonts w:ascii="Times New Roman" w:hAnsi="Times New Roman" w:cs="Times New Roman"/>
          <w:sz w:val="24"/>
          <w:szCs w:val="24"/>
        </w:rPr>
        <w:t xml:space="preserve">qui possède une longue expérience dans les domaines de l’instrumentation (notamment thermique), de la </w:t>
      </w:r>
      <w:proofErr w:type="spellStart"/>
      <w:r w:rsidRPr="00B01A95">
        <w:rPr>
          <w:rFonts w:ascii="Times New Roman" w:hAnsi="Times New Roman" w:cs="Times New Roman"/>
          <w:sz w:val="24"/>
          <w:szCs w:val="24"/>
        </w:rPr>
        <w:t>phononique</w:t>
      </w:r>
      <w:proofErr w:type="spellEnd"/>
      <w:r w:rsidRPr="00B01A95">
        <w:rPr>
          <w:rFonts w:ascii="Times New Roman" w:hAnsi="Times New Roman" w:cs="Times New Roman"/>
          <w:sz w:val="24"/>
          <w:szCs w:val="24"/>
        </w:rPr>
        <w:t xml:space="preserve"> et des </w:t>
      </w:r>
      <w:proofErr w:type="spellStart"/>
      <w:r w:rsidR="00784154">
        <w:rPr>
          <w:rFonts w:ascii="Times New Roman" w:hAnsi="Times New Roman" w:cs="Times New Roman"/>
          <w:sz w:val="24"/>
          <w:szCs w:val="24"/>
        </w:rPr>
        <w:t>métamatériaux</w:t>
      </w:r>
      <w:proofErr w:type="spellEnd"/>
      <w:r w:rsidR="00784154">
        <w:rPr>
          <w:rFonts w:ascii="Times New Roman" w:hAnsi="Times New Roman" w:cs="Times New Roman"/>
          <w:sz w:val="24"/>
          <w:szCs w:val="24"/>
        </w:rPr>
        <w:t>.</w:t>
      </w:r>
    </w:p>
    <w:p w14:paraId="6DE9D1F1" w14:textId="77777777" w:rsidR="00784154" w:rsidRDefault="00784154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7FDCA" w14:textId="64EC4384" w:rsidR="00784154" w:rsidRPr="00E753FF" w:rsidRDefault="00F93E81" w:rsidP="00B01A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>Le laboratoire Interdisciplinaire Carnot de Bourgogne (ICB) est une unité mixte de recherche CNRS</w:t>
      </w:r>
      <w:r w:rsidR="00813CFA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Université de Bourgogne, </w:t>
      </w:r>
      <w:r w:rsidR="00813CFA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 </w:t>
      </w:r>
      <w:r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>Université de Technologie de Belfort Montbéliard</w:t>
      </w:r>
      <w:r w:rsidR="00E753FF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Les principales orientations scientifiques du laboratoire ICB dans les domaines de la physique, de la chimie physique ainsi que ceux de l’ingénierie des matériaux associée </w:t>
      </w:r>
      <w:proofErr w:type="spellStart"/>
      <w:r w:rsidR="00E753FF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E753FF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>̀ l’ingénierie mécanique sont portées par 6 départements et 4 plateformes technologiques.</w:t>
      </w:r>
      <w:r w:rsidR="00E75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 sujet de thèse fera intervenir les départements Photonique, Nanosciences ainsi que l</w:t>
      </w:r>
      <w:r w:rsidR="00E753FF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Centre de </w:t>
      </w:r>
      <w:proofErr w:type="spellStart"/>
      <w:r w:rsidR="00E753FF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>NanoFabrication</w:t>
      </w:r>
      <w:proofErr w:type="spellEnd"/>
      <w:r w:rsidR="00E753FF" w:rsidRPr="00E75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(CNF) de la plateforme technique ARCEN-CARNOT.</w:t>
      </w:r>
    </w:p>
    <w:p w14:paraId="1F401650" w14:textId="77777777" w:rsidR="00784154" w:rsidRDefault="00784154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4AC10" w14:textId="77777777" w:rsidR="00B01A95" w:rsidRDefault="005D3F5C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localisation principale du doctorant sera dans le bâtiment TEMIS de FEMTO-ST à Besançon. Cependant une partie de sa recherche sera aussi effectuée à l’ICB (Dijon) à 1h en voiture ou train. </w:t>
      </w:r>
    </w:p>
    <w:p w14:paraId="6069DA12" w14:textId="77777777" w:rsidR="00784154" w:rsidRDefault="00784154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FD2E8" w14:textId="77777777" w:rsidR="00784154" w:rsidRDefault="00784154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AFD7A" w14:textId="77777777" w:rsid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11">
        <w:rPr>
          <w:rFonts w:ascii="Times New Roman" w:hAnsi="Times New Roman" w:cs="Times New Roman"/>
          <w:b/>
          <w:sz w:val="24"/>
          <w:szCs w:val="24"/>
        </w:rPr>
        <w:t>Description de la thèse</w:t>
      </w:r>
    </w:p>
    <w:p w14:paraId="7ACAFA13" w14:textId="77777777" w:rsidR="000F1BD1" w:rsidRPr="000F1BD1" w:rsidRDefault="000F1BD1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D1">
        <w:rPr>
          <w:rFonts w:ascii="Times New Roman" w:hAnsi="Times New Roman" w:cs="Times New Roman"/>
          <w:sz w:val="24"/>
          <w:szCs w:val="24"/>
        </w:rPr>
        <w:t xml:space="preserve">La maîtrise des transferts de chaleur a une importance fondamentale dans les technologies modernes intégrant des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nanocomposants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ou des matériaux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nanostructurés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, en particulier dans le domaine de la nanoélectronique, pour éviter les surchauffes, les composants de récupération d’énergie thermoélectrique [D. G.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Cahill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</w:t>
      </w:r>
      <w:r w:rsidRPr="002222D8">
        <w:rPr>
          <w:rFonts w:ascii="Times New Roman" w:hAnsi="Times New Roman" w:cs="Times New Roman"/>
          <w:i/>
          <w:sz w:val="24"/>
          <w:szCs w:val="24"/>
        </w:rPr>
        <w:t>et al</w:t>
      </w:r>
      <w:r w:rsidR="002222D8">
        <w:rPr>
          <w:rFonts w:ascii="Times New Roman" w:hAnsi="Times New Roman" w:cs="Times New Roman"/>
          <w:i/>
          <w:sz w:val="24"/>
          <w:szCs w:val="24"/>
        </w:rPr>
        <w:t>.</w:t>
      </w:r>
      <w:r w:rsidRPr="000F1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Reviews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1, 011305 (2014)] ou encore la chimie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photothermique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avec la génération de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nanosources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de chaleur [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Thermoplasmonics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Baffou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, Cambridge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(2017)].</w:t>
      </w:r>
    </w:p>
    <w:p w14:paraId="57E8930D" w14:textId="77777777" w:rsidR="000F1BD1" w:rsidRDefault="000F1BD1" w:rsidP="000F1B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BD1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métamatériaux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sont des matériaux composites artificiels permettant d’obtenir des comportements que l’on ne trouve pas à l’état naturel. L’utilisation de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métamatériaux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dans le contexte d’une ingénierie de la chaleur est une approche technologique innovante déployées dans le but d'améliorer les propriétés de certains systèmes thermiques</w:t>
      </w:r>
      <w:r w:rsidRPr="000F1BD1">
        <w:rPr>
          <w:rFonts w:ascii="Times New Roman" w:hAnsi="Times New Roman" w:cs="Times New Roman"/>
          <w:b/>
          <w:sz w:val="24"/>
          <w:szCs w:val="24"/>
        </w:rPr>
        <w:t>.</w:t>
      </w:r>
    </w:p>
    <w:p w14:paraId="105E4626" w14:textId="77777777" w:rsidR="000F1BD1" w:rsidRPr="000F1BD1" w:rsidRDefault="000F1BD1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CCEA" w14:textId="77777777" w:rsidR="000F1BD1" w:rsidRDefault="000F1BD1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BD1">
        <w:rPr>
          <w:rFonts w:ascii="Times New Roman" w:hAnsi="Times New Roman" w:cs="Times New Roman"/>
          <w:sz w:val="24"/>
          <w:szCs w:val="24"/>
        </w:rPr>
        <w:t xml:space="preserve">Les objectifs </w:t>
      </w:r>
      <w:r>
        <w:rPr>
          <w:rFonts w:ascii="Times New Roman" w:hAnsi="Times New Roman" w:cs="Times New Roman"/>
          <w:sz w:val="24"/>
          <w:szCs w:val="24"/>
        </w:rPr>
        <w:t>de cette thèse</w:t>
      </w:r>
      <w:r w:rsidRPr="000F1BD1">
        <w:rPr>
          <w:rFonts w:ascii="Times New Roman" w:hAnsi="Times New Roman" w:cs="Times New Roman"/>
          <w:sz w:val="24"/>
          <w:szCs w:val="24"/>
        </w:rPr>
        <w:t xml:space="preserve"> sont de concevoir, réaliser et caractériser des </w:t>
      </w:r>
      <w:proofErr w:type="spellStart"/>
      <w:r w:rsidRPr="000F1BD1">
        <w:rPr>
          <w:rFonts w:ascii="Times New Roman" w:hAnsi="Times New Roman" w:cs="Times New Roman"/>
          <w:sz w:val="24"/>
          <w:szCs w:val="24"/>
        </w:rPr>
        <w:t>métamatériaux</w:t>
      </w:r>
      <w:proofErr w:type="spellEnd"/>
      <w:r w:rsidRPr="000F1BD1">
        <w:rPr>
          <w:rFonts w:ascii="Times New Roman" w:hAnsi="Times New Roman" w:cs="Times New Roman"/>
          <w:sz w:val="24"/>
          <w:szCs w:val="24"/>
        </w:rPr>
        <w:t xml:space="preserve"> thermiques permettant de contrôler la propagation de la chaleur à l’échelle micrométrique en associant spatialement des matériaux conducteurs de chaleur à des isolants thermiques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EDD2" w14:textId="77777777" w:rsidR="00C83F0A" w:rsidRDefault="004D50F5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F5">
        <w:rPr>
          <w:rFonts w:ascii="Times New Roman" w:hAnsi="Times New Roman" w:cs="Times New Roman"/>
          <w:sz w:val="24"/>
          <w:szCs w:val="24"/>
        </w:rPr>
        <w:lastRenderedPageBreak/>
        <w:t xml:space="preserve">La conception de ces structures s’appuiera sur des simulations par éléments finis et les méthodes </w:t>
      </w:r>
      <w:r>
        <w:rPr>
          <w:rFonts w:ascii="Times New Roman" w:hAnsi="Times New Roman" w:cs="Times New Roman"/>
          <w:sz w:val="24"/>
          <w:szCs w:val="24"/>
        </w:rPr>
        <w:t xml:space="preserve">de transformation. </w:t>
      </w:r>
      <w:r w:rsidRPr="004D50F5">
        <w:rPr>
          <w:rFonts w:ascii="Times New Roman" w:hAnsi="Times New Roman" w:cs="Times New Roman"/>
          <w:sz w:val="24"/>
          <w:szCs w:val="24"/>
        </w:rPr>
        <w:t>Ces dernières, avec une théorie d’homogénéisation à 2 échelles, nous permettent d’optimiser un design quelle que soit la</w:t>
      </w:r>
      <w:r w:rsidR="00C83F0A">
        <w:rPr>
          <w:rFonts w:ascii="Times New Roman" w:hAnsi="Times New Roman" w:cs="Times New Roman"/>
          <w:sz w:val="24"/>
          <w:szCs w:val="24"/>
        </w:rPr>
        <w:t xml:space="preserve"> nature des matériaux utilisés.</w:t>
      </w:r>
    </w:p>
    <w:p w14:paraId="31EA6FB3" w14:textId="77777777" w:rsidR="004D50F5" w:rsidRDefault="004D50F5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0F5">
        <w:rPr>
          <w:rFonts w:ascii="Times New Roman" w:hAnsi="Times New Roman" w:cs="Times New Roman"/>
          <w:sz w:val="24"/>
          <w:szCs w:val="24"/>
        </w:rPr>
        <w:t xml:space="preserve">La réalisation sera faite en utilisant les salles blanches régionales du réseau </w:t>
      </w:r>
      <w:proofErr w:type="spellStart"/>
      <w:r w:rsidRPr="004D50F5">
        <w:rPr>
          <w:rFonts w:ascii="Times New Roman" w:hAnsi="Times New Roman" w:cs="Times New Roman"/>
          <w:sz w:val="24"/>
          <w:szCs w:val="24"/>
        </w:rPr>
        <w:t>Renatech</w:t>
      </w:r>
      <w:proofErr w:type="spellEnd"/>
      <w:r w:rsidRPr="004D50F5">
        <w:rPr>
          <w:rFonts w:ascii="Times New Roman" w:hAnsi="Times New Roman" w:cs="Times New Roman"/>
          <w:sz w:val="24"/>
          <w:szCs w:val="24"/>
        </w:rPr>
        <w:t>+ MIMENTO et ARCEN-Carnot. La fabrication additiv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CF4DF0">
        <w:rPr>
          <w:rFonts w:ascii="Times New Roman" w:hAnsi="Times New Roman" w:cs="Times New Roman"/>
          <w:sz w:val="24"/>
          <w:szCs w:val="24"/>
        </w:rPr>
        <w:t xml:space="preserve">utilisant une polymérisation à 2 photons pour une impression 3D de résine allant de l’échelle </w:t>
      </w:r>
      <w:proofErr w:type="spellStart"/>
      <w:r w:rsidR="00CF4DF0">
        <w:rPr>
          <w:rFonts w:ascii="Times New Roman" w:hAnsi="Times New Roman" w:cs="Times New Roman"/>
          <w:sz w:val="24"/>
          <w:szCs w:val="24"/>
        </w:rPr>
        <w:t>sub-micronique</w:t>
      </w:r>
      <w:proofErr w:type="spellEnd"/>
      <w:r w:rsidR="00CF4DF0">
        <w:rPr>
          <w:rFonts w:ascii="Times New Roman" w:hAnsi="Times New Roman" w:cs="Times New Roman"/>
          <w:sz w:val="24"/>
          <w:szCs w:val="24"/>
        </w:rPr>
        <w:t xml:space="preserve"> à l’échelle millimétrique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Nanoscribe</w:t>
      </w:r>
      <w:proofErr w:type="spellEnd"/>
      <w:r>
        <w:rPr>
          <w:rFonts w:ascii="Times New Roman" w:hAnsi="Times New Roman" w:cs="Times New Roman"/>
          <w:sz w:val="24"/>
          <w:szCs w:val="24"/>
        </w:rPr>
        <w:t>) sera</w:t>
      </w:r>
      <w:r w:rsidRPr="004D50F5">
        <w:rPr>
          <w:rFonts w:ascii="Times New Roman" w:hAnsi="Times New Roman" w:cs="Times New Roman"/>
          <w:sz w:val="24"/>
          <w:szCs w:val="24"/>
        </w:rPr>
        <w:t xml:space="preserve"> en particulier utilisé</w:t>
      </w:r>
      <w:r w:rsidR="00CF4DF0">
        <w:rPr>
          <w:rFonts w:ascii="Times New Roman" w:hAnsi="Times New Roman" w:cs="Times New Roman"/>
          <w:sz w:val="24"/>
          <w:szCs w:val="24"/>
        </w:rPr>
        <w:t>e</w:t>
      </w:r>
      <w:r w:rsidRPr="004D50F5">
        <w:rPr>
          <w:rFonts w:ascii="Times New Roman" w:hAnsi="Times New Roman" w:cs="Times New Roman"/>
          <w:sz w:val="24"/>
          <w:szCs w:val="24"/>
        </w:rPr>
        <w:t>.</w:t>
      </w:r>
    </w:p>
    <w:p w14:paraId="09CBFAC6" w14:textId="0AE3CBE3" w:rsidR="00C83F0A" w:rsidRDefault="00C83F0A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caractérisation sera faite à l’aide d’outils complémentaires : caméra thermique, bancs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thermoréflectance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(avec en particulier un banc</w:t>
      </w:r>
      <w:r w:rsidR="002222D8">
        <w:rPr>
          <w:rFonts w:ascii="Times New Roman" w:hAnsi="Times New Roman" w:cs="Times New Roman"/>
          <w:sz w:val="24"/>
          <w:szCs w:val="24"/>
        </w:rPr>
        <w:t xml:space="preserve"> pompe-sonde femto-secondes), microscope thermique à balayage</w:t>
      </w:r>
      <w:r w:rsidR="004D1032">
        <w:rPr>
          <w:rFonts w:ascii="Times New Roman" w:hAnsi="Times New Roman" w:cs="Times New Roman"/>
          <w:sz w:val="24"/>
          <w:szCs w:val="24"/>
        </w:rPr>
        <w:t xml:space="preserve"> ou</w:t>
      </w:r>
      <w:r w:rsidR="002222D8">
        <w:rPr>
          <w:rFonts w:ascii="Times New Roman" w:hAnsi="Times New Roman" w:cs="Times New Roman"/>
          <w:sz w:val="24"/>
          <w:szCs w:val="24"/>
        </w:rPr>
        <w:t xml:space="preserve"> </w:t>
      </w:r>
      <w:r w:rsidR="00C87EF7">
        <w:rPr>
          <w:rFonts w:ascii="Times New Roman" w:hAnsi="Times New Roman" w:cs="Times New Roman"/>
          <w:sz w:val="24"/>
          <w:szCs w:val="24"/>
        </w:rPr>
        <w:t>imageur de phase</w:t>
      </w:r>
      <w:r w:rsidR="004D1032">
        <w:rPr>
          <w:rFonts w:ascii="Times New Roman" w:hAnsi="Times New Roman" w:cs="Times New Roman"/>
          <w:sz w:val="24"/>
          <w:szCs w:val="24"/>
        </w:rPr>
        <w:t>.</w:t>
      </w:r>
      <w:r w:rsidR="002222D8">
        <w:rPr>
          <w:rFonts w:ascii="Times New Roman" w:hAnsi="Times New Roman" w:cs="Times New Roman"/>
          <w:sz w:val="24"/>
          <w:szCs w:val="24"/>
        </w:rPr>
        <w:t xml:space="preserve"> Le (la) candidat(e) pourra participer à l’amélioration de ces bancs.</w:t>
      </w:r>
    </w:p>
    <w:p w14:paraId="7160421D" w14:textId="77777777" w:rsidR="002222D8" w:rsidRDefault="002222D8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L’un des premiers objets fabriqués et caractérisés sera un concentrateur de flux thermique qui ne perturbe pas l’écoulement thermique [Q. Ji </w:t>
      </w:r>
      <w:r w:rsidRPr="002222D8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2059C" w:rsidRPr="00A2059C">
        <w:rPr>
          <w:rFonts w:ascii="Times New Roman" w:hAnsi="Times New Roman" w:cs="Times New Roman"/>
          <w:sz w:val="24"/>
          <w:szCs w:val="24"/>
        </w:rPr>
        <w:t xml:space="preserve">International Journal of </w:t>
      </w:r>
      <w:proofErr w:type="spellStart"/>
      <w:r w:rsidR="00A2059C" w:rsidRPr="00A2059C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="00A2059C" w:rsidRPr="00A2059C">
        <w:rPr>
          <w:rFonts w:ascii="Times New Roman" w:hAnsi="Times New Roman" w:cs="Times New Roman"/>
          <w:sz w:val="24"/>
          <w:szCs w:val="24"/>
        </w:rPr>
        <w:t xml:space="preserve"> and Mass Transfer 169 (2021) 120948</w:t>
      </w:r>
      <w:r w:rsidR="00A2059C">
        <w:rPr>
          <w:rFonts w:ascii="Times New Roman" w:hAnsi="Times New Roman" w:cs="Times New Roman"/>
          <w:sz w:val="24"/>
          <w:szCs w:val="24"/>
        </w:rPr>
        <w:t>]</w:t>
      </w:r>
    </w:p>
    <w:p w14:paraId="14D5379E" w14:textId="77777777" w:rsidR="000F1BD1" w:rsidRPr="000F1BD1" w:rsidRDefault="000F1BD1" w:rsidP="000F1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35D39" w14:textId="77777777" w:rsid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C2FB8" w14:textId="77777777" w:rsidR="00765A11" w:rsidRP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11">
        <w:rPr>
          <w:rFonts w:ascii="Times New Roman" w:hAnsi="Times New Roman" w:cs="Times New Roman"/>
          <w:b/>
          <w:sz w:val="24"/>
          <w:szCs w:val="24"/>
        </w:rPr>
        <w:t>Profil du candidat</w:t>
      </w:r>
    </w:p>
    <w:p w14:paraId="391F81C8" w14:textId="77777777" w:rsidR="00765A11" w:rsidRDefault="003C262F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62F">
        <w:rPr>
          <w:rFonts w:ascii="Times New Roman" w:hAnsi="Times New Roman" w:cs="Times New Roman"/>
          <w:sz w:val="24"/>
          <w:szCs w:val="24"/>
        </w:rPr>
        <w:t>Le (la) candidat(e) devra être titulaire d’un Master 2 ou équivalent. Il (elle) devra avoir de bonnes connaissances en physique générale. Il (elle) doit être rigoureux(se) et</w:t>
      </w:r>
      <w:r w:rsidR="00A2059C">
        <w:rPr>
          <w:rFonts w:ascii="Times New Roman" w:hAnsi="Times New Roman" w:cs="Times New Roman"/>
          <w:sz w:val="24"/>
          <w:szCs w:val="24"/>
        </w:rPr>
        <w:t xml:space="preserve"> </w:t>
      </w:r>
      <w:r w:rsidRPr="003C262F">
        <w:rPr>
          <w:rFonts w:ascii="Times New Roman" w:hAnsi="Times New Roman" w:cs="Times New Roman"/>
          <w:sz w:val="24"/>
          <w:szCs w:val="24"/>
        </w:rPr>
        <w:t>présenter à la fois un intérêt théorique et expérimental pour la physique. Des connaissances sur les techniques de salle blanche sont un plus.</w:t>
      </w:r>
    </w:p>
    <w:p w14:paraId="08C2AAA1" w14:textId="77777777" w:rsid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89537" w14:textId="77777777" w:rsid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137B2" w14:textId="77777777" w:rsidR="00765A11" w:rsidRPr="00765A11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A11">
        <w:rPr>
          <w:rFonts w:ascii="Times New Roman" w:hAnsi="Times New Roman" w:cs="Times New Roman"/>
          <w:b/>
          <w:sz w:val="24"/>
          <w:szCs w:val="24"/>
        </w:rPr>
        <w:t>Contacts</w:t>
      </w:r>
      <w:r w:rsidR="003E1C67">
        <w:rPr>
          <w:rFonts w:ascii="Times New Roman" w:hAnsi="Times New Roman" w:cs="Times New Roman"/>
          <w:b/>
          <w:sz w:val="24"/>
          <w:szCs w:val="24"/>
        </w:rPr>
        <w:t> :</w:t>
      </w:r>
    </w:p>
    <w:p w14:paraId="5E6283E6" w14:textId="77777777" w:rsidR="003E1C67" w:rsidRPr="003E1C67" w:rsidRDefault="003E1C67" w:rsidP="003E1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C67">
        <w:rPr>
          <w:rFonts w:ascii="Times New Roman" w:hAnsi="Times New Roman" w:cs="Times New Roman"/>
          <w:sz w:val="24"/>
          <w:szCs w:val="24"/>
        </w:rPr>
        <w:t>Sébastien EUPHRASIE (sebastien.euphrasie@femto-st.fr)</w:t>
      </w:r>
    </w:p>
    <w:p w14:paraId="046AFF67" w14:textId="77777777" w:rsidR="00765A11" w:rsidRPr="003E1C67" w:rsidRDefault="003E1C67" w:rsidP="003E1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E1C67">
        <w:rPr>
          <w:rFonts w:ascii="Times New Roman" w:hAnsi="Times New Roman" w:cs="Times New Roman"/>
          <w:sz w:val="24"/>
          <w:szCs w:val="24"/>
          <w:lang w:val="en-US"/>
        </w:rPr>
        <w:t>Aymeric</w:t>
      </w:r>
      <w:proofErr w:type="spellEnd"/>
      <w:r w:rsidRPr="003E1C67">
        <w:rPr>
          <w:rFonts w:ascii="Times New Roman" w:hAnsi="Times New Roman" w:cs="Times New Roman"/>
          <w:sz w:val="24"/>
          <w:szCs w:val="24"/>
          <w:lang w:val="en-US"/>
        </w:rPr>
        <w:t xml:space="preserve"> LERAY (aymeric.leray@u-bourgogne.fr)</w:t>
      </w:r>
    </w:p>
    <w:p w14:paraId="17D4B4AA" w14:textId="77777777" w:rsidR="00765A11" w:rsidRPr="003E1C67" w:rsidRDefault="00765A11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23919B" w14:textId="77777777" w:rsidR="00D158A2" w:rsidRPr="003E1C67" w:rsidRDefault="00D158A2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95DBD3" w14:textId="77777777" w:rsidR="00D158A2" w:rsidRPr="003E1C67" w:rsidRDefault="00D158A2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1EF26F" w14:textId="77777777" w:rsidR="00D158A2" w:rsidRPr="003E1C67" w:rsidRDefault="00D158A2" w:rsidP="00B0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58A2" w:rsidRPr="003E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A2"/>
    <w:rsid w:val="000F1BD1"/>
    <w:rsid w:val="002222D8"/>
    <w:rsid w:val="003C262F"/>
    <w:rsid w:val="003E1C67"/>
    <w:rsid w:val="004D1032"/>
    <w:rsid w:val="004D50F5"/>
    <w:rsid w:val="005D3F5C"/>
    <w:rsid w:val="0063682F"/>
    <w:rsid w:val="00653374"/>
    <w:rsid w:val="00765A11"/>
    <w:rsid w:val="00784154"/>
    <w:rsid w:val="00813CFA"/>
    <w:rsid w:val="008B6CA7"/>
    <w:rsid w:val="009410B5"/>
    <w:rsid w:val="00A2059C"/>
    <w:rsid w:val="00AA689B"/>
    <w:rsid w:val="00B01A95"/>
    <w:rsid w:val="00C83F0A"/>
    <w:rsid w:val="00C87EF7"/>
    <w:rsid w:val="00CE48A9"/>
    <w:rsid w:val="00CF4DF0"/>
    <w:rsid w:val="00D158A2"/>
    <w:rsid w:val="00E753FF"/>
    <w:rsid w:val="00F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3987"/>
  <w15:chartTrackingRefBased/>
  <w15:docId w15:val="{CB770BAD-1EE7-4CDF-AC08-193FEB50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FEMTO-ST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EUPHRASIE</dc:creator>
  <cp:keywords/>
  <dc:description/>
  <cp:lastModifiedBy>Marilyne DRAPS</cp:lastModifiedBy>
  <cp:revision>2</cp:revision>
  <dcterms:created xsi:type="dcterms:W3CDTF">2021-03-08T13:32:00Z</dcterms:created>
  <dcterms:modified xsi:type="dcterms:W3CDTF">2021-03-08T13:32:00Z</dcterms:modified>
</cp:coreProperties>
</file>