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E0C36" w14:textId="77777777" w:rsidR="003978E2" w:rsidRDefault="000D6E91">
      <w:pPr>
        <w:spacing w:after="0" w:line="259" w:lineRule="auto"/>
        <w:ind w:left="0" w:right="4716" w:firstLine="0"/>
        <w:jc w:val="left"/>
      </w:pPr>
      <w:r>
        <w:t xml:space="preserve"> </w:t>
      </w:r>
    </w:p>
    <w:p w14:paraId="4957540D" w14:textId="0BEA723E" w:rsidR="003978E2" w:rsidRDefault="000D6E91">
      <w:pPr>
        <w:spacing w:after="0" w:line="259" w:lineRule="auto"/>
        <w:ind w:left="83" w:firstLine="0"/>
        <w:jc w:val="center"/>
      </w:pPr>
      <w:r>
        <w:rPr>
          <w:sz w:val="32"/>
        </w:rPr>
        <w:t xml:space="preserve">Circuit RH contrats de recherche UBFC hors I-Site </w:t>
      </w:r>
    </w:p>
    <w:p w14:paraId="364047DF" w14:textId="77777777" w:rsidR="003978E2" w:rsidRDefault="000D6E91">
      <w:pPr>
        <w:spacing w:after="0" w:line="259" w:lineRule="auto"/>
        <w:ind w:left="79" w:firstLine="0"/>
        <w:jc w:val="center"/>
      </w:pPr>
      <w:r>
        <w:t xml:space="preserve">à l’attention des gestionnaires des projets recherche/porteurs projet </w:t>
      </w:r>
    </w:p>
    <w:p w14:paraId="5B1204FC" w14:textId="77777777" w:rsidR="003978E2" w:rsidRDefault="000D6E91">
      <w:pPr>
        <w:spacing w:after="0" w:line="259" w:lineRule="auto"/>
        <w:ind w:left="0" w:firstLine="0"/>
        <w:jc w:val="left"/>
      </w:pPr>
      <w:r>
        <w:t xml:space="preserve"> </w:t>
      </w:r>
    </w:p>
    <w:p w14:paraId="5D56229E" w14:textId="77777777" w:rsidR="003978E2" w:rsidRDefault="000D6E91">
      <w:pPr>
        <w:spacing w:after="0" w:line="259" w:lineRule="auto"/>
        <w:ind w:left="88" w:firstLine="0"/>
        <w:jc w:val="center"/>
      </w:pPr>
      <w:r>
        <w:rPr>
          <w:b/>
          <w:sz w:val="22"/>
        </w:rPr>
        <w:t xml:space="preserve">Annexes </w:t>
      </w:r>
      <w:r>
        <w:rPr>
          <w:sz w:val="22"/>
        </w:rPr>
        <w:t>: référencées par un (</w:t>
      </w:r>
      <w:r>
        <w:rPr>
          <w:b/>
          <w:sz w:val="22"/>
        </w:rPr>
        <w:t>*</w:t>
      </w:r>
      <w:r>
        <w:rPr>
          <w:sz w:val="22"/>
        </w:rPr>
        <w:t xml:space="preserve">) </w:t>
      </w:r>
    </w:p>
    <w:p w14:paraId="4C7AF6E4" w14:textId="77777777" w:rsidR="003978E2" w:rsidRDefault="000D6E91">
      <w:pPr>
        <w:spacing w:after="0" w:line="259" w:lineRule="auto"/>
        <w:ind w:left="0" w:firstLine="0"/>
        <w:jc w:val="left"/>
      </w:pPr>
      <w:r>
        <w:rPr>
          <w:sz w:val="19"/>
        </w:rPr>
        <w:t xml:space="preserve"> </w:t>
      </w:r>
    </w:p>
    <w:p w14:paraId="5599F92B" w14:textId="5AD5CE34" w:rsidR="003978E2" w:rsidRPr="006760A3" w:rsidRDefault="000D6E91" w:rsidP="006760A3">
      <w:pPr>
        <w:ind w:left="96"/>
        <w:rPr>
          <w:b/>
        </w:rPr>
      </w:pPr>
      <w:r w:rsidRPr="006760A3">
        <w:rPr>
          <w:b/>
        </w:rPr>
        <w:t xml:space="preserve">Cette fiche détaille le circuit RH des recrutements UBFC financés sur projets de recherche portés par </w:t>
      </w:r>
      <w:r w:rsidR="003A6C19" w:rsidRPr="006760A3">
        <w:rPr>
          <w:b/>
        </w:rPr>
        <w:t>UBFC</w:t>
      </w:r>
      <w:r w:rsidR="003A6C19">
        <w:t xml:space="preserve"> </w:t>
      </w:r>
      <w:hyperlink r:id="rId7">
        <w:r w:rsidR="00222E49">
          <w:t>.</w:t>
        </w:r>
      </w:hyperlink>
    </w:p>
    <w:p w14:paraId="3499DE12" w14:textId="77777777" w:rsidR="006760A3" w:rsidRDefault="006760A3" w:rsidP="008D1531">
      <w:pPr>
        <w:spacing w:after="8" w:line="259" w:lineRule="auto"/>
        <w:ind w:left="0" w:firstLine="0"/>
        <w:jc w:val="left"/>
        <w:rPr>
          <w:b/>
        </w:rPr>
      </w:pPr>
    </w:p>
    <w:p w14:paraId="58CA0984" w14:textId="5C02B6D3" w:rsidR="00976C39" w:rsidRPr="006760A3" w:rsidRDefault="006760A3" w:rsidP="00976C39">
      <w:pPr>
        <w:shd w:val="clear" w:color="auto" w:fill="D9D9D9" w:themeFill="background1" w:themeFillShade="D9"/>
        <w:spacing w:after="158" w:line="259" w:lineRule="auto"/>
        <w:ind w:left="79" w:firstLine="0"/>
      </w:pPr>
      <w:r w:rsidRPr="006760A3">
        <w:t xml:space="preserve">Pour le </w:t>
      </w:r>
      <w:r>
        <w:rPr>
          <w:b/>
          <w:u w:val="single"/>
        </w:rPr>
        <w:t>recrutement d’</w:t>
      </w:r>
      <w:r w:rsidRPr="007E1227">
        <w:rPr>
          <w:b/>
          <w:u w:val="single"/>
        </w:rPr>
        <w:t>un doctorant</w:t>
      </w:r>
      <w:r w:rsidR="00F66D48">
        <w:rPr>
          <w:b/>
          <w:u w:val="single"/>
        </w:rPr>
        <w:t xml:space="preserve"> contractuel</w:t>
      </w:r>
      <w:r w:rsidR="00F66D48">
        <w:rPr>
          <w:b/>
        </w:rPr>
        <w:t xml:space="preserve"> </w:t>
      </w:r>
      <w:r w:rsidR="00F66D48" w:rsidRPr="00976C39">
        <w:rPr>
          <w:b/>
          <w:color w:val="FF0000"/>
        </w:rPr>
        <w:t>(1)</w:t>
      </w:r>
      <w:r w:rsidRPr="006760A3">
        <w:t xml:space="preserve">, merci de vous reporter au </w:t>
      </w:r>
      <w:r w:rsidRPr="006760A3">
        <w:rPr>
          <w:b/>
        </w:rPr>
        <w:t>site du collège doctoral</w:t>
      </w:r>
      <w:r w:rsidRPr="006760A3">
        <w:t xml:space="preserve"> : </w:t>
      </w:r>
      <w:hyperlink r:id="rId8" w:history="1">
        <w:r w:rsidRPr="006760A3">
          <w:rPr>
            <w:rStyle w:val="Lienhypertexte"/>
            <w:rFonts w:eastAsia="Times New Roman" w:cstheme="minorHAnsi"/>
            <w:szCs w:val="20"/>
            <w:u w:val="none"/>
          </w:rPr>
          <w:t>https://fr.collegedoctoral.univ-bfc.fr/index.php/2018/06/20/rentree-universitaire-2019-2020/</w:t>
        </w:r>
      </w:hyperlink>
      <w:r>
        <w:rPr>
          <w:rStyle w:val="Lienhypertexte"/>
          <w:rFonts w:eastAsia="Times New Roman" w:cstheme="minorHAnsi"/>
          <w:szCs w:val="20"/>
          <w:u w:val="none"/>
        </w:rPr>
        <w:t xml:space="preserve"> </w:t>
      </w:r>
      <w:r w:rsidRPr="006760A3">
        <w:rPr>
          <w:rStyle w:val="Lienhypertexte"/>
          <w:rFonts w:eastAsia="Times New Roman" w:cstheme="minorHAnsi"/>
          <w:color w:val="auto"/>
          <w:szCs w:val="20"/>
          <w:u w:val="none"/>
        </w:rPr>
        <w:t xml:space="preserve">pour la constitution du dossier de recrutement en parallèle de l’inscription à l’université. Après dépôt du dossier au secrétariat de l’Ecole Doctorale (ED), celui-ci </w:t>
      </w:r>
      <w:r w:rsidR="00A27B68">
        <w:rPr>
          <w:rStyle w:val="Lienhypertexte"/>
          <w:rFonts w:eastAsia="Times New Roman" w:cstheme="minorHAnsi"/>
          <w:color w:val="auto"/>
          <w:szCs w:val="20"/>
          <w:u w:val="none"/>
        </w:rPr>
        <w:t xml:space="preserve">se charge de le </w:t>
      </w:r>
      <w:r w:rsidRPr="006760A3">
        <w:rPr>
          <w:rStyle w:val="Lienhypertexte"/>
          <w:rFonts w:eastAsia="Times New Roman" w:cstheme="minorHAnsi"/>
          <w:color w:val="auto"/>
          <w:szCs w:val="20"/>
          <w:u w:val="none"/>
        </w:rPr>
        <w:t>transm</w:t>
      </w:r>
      <w:r w:rsidR="00A27B68">
        <w:rPr>
          <w:rStyle w:val="Lienhypertexte"/>
          <w:rFonts w:eastAsia="Times New Roman" w:cstheme="minorHAnsi"/>
          <w:color w:val="auto"/>
          <w:szCs w:val="20"/>
          <w:u w:val="none"/>
        </w:rPr>
        <w:t xml:space="preserve">ettre </w:t>
      </w:r>
      <w:r w:rsidRPr="006760A3">
        <w:rPr>
          <w:rStyle w:val="Lienhypertexte"/>
          <w:rFonts w:eastAsia="Times New Roman" w:cstheme="minorHAnsi"/>
          <w:color w:val="auto"/>
          <w:szCs w:val="20"/>
          <w:u w:val="none"/>
        </w:rPr>
        <w:t xml:space="preserve">au service RH </w:t>
      </w:r>
      <w:r w:rsidRPr="004F2559">
        <w:t xml:space="preserve">UBFC, </w:t>
      </w:r>
      <w:r>
        <w:t>accompagné de</w:t>
      </w:r>
      <w:r w:rsidRPr="004F2559">
        <w:t xml:space="preserve"> l’attestation d’inscription (avec copie à </w:t>
      </w:r>
      <w:hyperlink r:id="rId9" w:history="1">
        <w:r w:rsidR="00F66D48" w:rsidRPr="00274CC8">
          <w:rPr>
            <w:rStyle w:val="Lienhypertexte"/>
          </w:rPr>
          <w:t>pauline.berger@ubfc.fr</w:t>
        </w:r>
      </w:hyperlink>
      <w:r w:rsidRPr="004F2559">
        <w:t>)</w:t>
      </w:r>
      <w:r w:rsidR="00976C39">
        <w:t>.</w:t>
      </w:r>
    </w:p>
    <w:p w14:paraId="7AF8DE23" w14:textId="2E4107E2" w:rsidR="00396D45" w:rsidRPr="00976C39" w:rsidRDefault="00976C39" w:rsidP="00976C39">
      <w:pPr>
        <w:ind w:left="0" w:firstLine="0"/>
        <w:rPr>
          <w:rFonts w:eastAsia="Arial" w:cs="Arial"/>
          <w:b/>
          <w:color w:val="FF0000"/>
        </w:rPr>
      </w:pPr>
      <w:r w:rsidRPr="00976C39">
        <w:rPr>
          <w:rFonts w:eastAsia="Arial" w:cs="Arial"/>
          <w:b/>
          <w:color w:val="FF0000"/>
        </w:rPr>
        <w:t xml:space="preserve">(1) </w:t>
      </w:r>
      <w:r w:rsidR="00F66D48" w:rsidRPr="00976C39">
        <w:rPr>
          <w:rFonts w:eastAsia="Arial" w:cs="Arial"/>
          <w:b/>
          <w:color w:val="FF0000"/>
        </w:rPr>
        <w:t>Si le financement ne couvre pas la période de 36</w:t>
      </w:r>
      <w:r w:rsidRPr="00976C39">
        <w:rPr>
          <w:rFonts w:eastAsia="Arial" w:cs="Arial"/>
          <w:b/>
          <w:color w:val="FF0000"/>
        </w:rPr>
        <w:t xml:space="preserve"> mois</w:t>
      </w:r>
      <w:r w:rsidR="00F66D48" w:rsidRPr="00976C39">
        <w:rPr>
          <w:rFonts w:eastAsia="Arial" w:cs="Arial"/>
          <w:b/>
          <w:color w:val="FF0000"/>
        </w:rPr>
        <w:t xml:space="preserve"> du contrat doctoral, suivre la procédure de recrutement décrite ci-dessous</w:t>
      </w:r>
      <w:r w:rsidRPr="00976C39">
        <w:rPr>
          <w:rFonts w:eastAsia="Arial" w:cs="Arial"/>
          <w:b/>
          <w:color w:val="FF0000"/>
        </w:rPr>
        <w:t xml:space="preserve"> des</w:t>
      </w:r>
      <w:r w:rsidR="00F66D48" w:rsidRPr="00976C39">
        <w:rPr>
          <w:rFonts w:eastAsia="Arial" w:cs="Arial"/>
          <w:b/>
          <w:color w:val="FF0000"/>
        </w:rPr>
        <w:t xml:space="preserve"> </w:t>
      </w:r>
      <w:r w:rsidRPr="00976C39">
        <w:rPr>
          <w:rFonts w:eastAsia="Arial" w:cs="Arial"/>
          <w:b/>
          <w:color w:val="FF0000"/>
        </w:rPr>
        <w:t>étapes 1 à 11.</w:t>
      </w:r>
    </w:p>
    <w:p w14:paraId="07E12007" w14:textId="77777777" w:rsidR="00976C39" w:rsidRPr="00976C39" w:rsidRDefault="00976C39" w:rsidP="00976C39">
      <w:pPr>
        <w:ind w:left="0" w:firstLine="0"/>
      </w:pPr>
    </w:p>
    <w:p w14:paraId="386ECE71" w14:textId="77777777" w:rsidR="00396D45" w:rsidRPr="00396D45" w:rsidRDefault="008D1531" w:rsidP="00396D45">
      <w:pPr>
        <w:ind w:left="96"/>
        <w:rPr>
          <w:b/>
          <w:color w:val="auto"/>
        </w:rPr>
      </w:pPr>
      <w:r>
        <w:rPr>
          <w:b/>
          <w:color w:val="auto"/>
        </w:rPr>
        <w:t>1</w:t>
      </w:r>
      <w:r w:rsidR="00396D45">
        <w:rPr>
          <w:b/>
          <w:color w:val="auto"/>
        </w:rPr>
        <w:t xml:space="preserve">. </w:t>
      </w:r>
      <w:r w:rsidR="00396D45" w:rsidRPr="00396D45">
        <w:rPr>
          <w:b/>
          <w:color w:val="auto"/>
        </w:rPr>
        <w:t>Diffusion de l’offre d’emploi :</w:t>
      </w:r>
    </w:p>
    <w:p w14:paraId="0DF283EB" w14:textId="27E5511B" w:rsidR="00396D45" w:rsidRPr="00396D45" w:rsidRDefault="00396D45" w:rsidP="00396D45">
      <w:pPr>
        <w:pStyle w:val="Paragraphedeliste"/>
        <w:numPr>
          <w:ilvl w:val="0"/>
          <w:numId w:val="4"/>
        </w:numPr>
        <w:spacing w:before="120" w:after="120" w:line="276" w:lineRule="auto"/>
        <w:ind w:left="714" w:hanging="357"/>
        <w:contextualSpacing w:val="0"/>
        <w:rPr>
          <w:color w:val="auto"/>
        </w:rPr>
      </w:pPr>
      <w:r w:rsidRPr="00396D45">
        <w:rPr>
          <w:color w:val="auto"/>
          <w:u w:val="single"/>
        </w:rPr>
        <w:t>Pour les projets ANR</w:t>
      </w:r>
      <w:r w:rsidRPr="00396D45">
        <w:rPr>
          <w:color w:val="auto"/>
        </w:rPr>
        <w:t xml:space="preserve"> : à charge de l’établissement membre, </w:t>
      </w:r>
      <w:r w:rsidRPr="00396D45">
        <w:rPr>
          <w:b/>
          <w:color w:val="auto"/>
        </w:rPr>
        <w:t>suite à la validation des aspects d’éligibilité et salaire par le Service Recherche &amp; Projets Structurants UBFC</w:t>
      </w:r>
      <w:r w:rsidR="009C4D70">
        <w:rPr>
          <w:b/>
          <w:color w:val="auto"/>
        </w:rPr>
        <w:t xml:space="preserve"> </w:t>
      </w:r>
      <w:r w:rsidR="009C4D70" w:rsidRPr="009C4D70">
        <w:rPr>
          <w:color w:val="auto"/>
        </w:rPr>
        <w:t>(</w:t>
      </w:r>
      <w:hyperlink r:id="rId10" w:history="1">
        <w:r w:rsidR="009C4D70" w:rsidRPr="00394041">
          <w:rPr>
            <w:rStyle w:val="Lienhypertexte"/>
            <w:u w:color="5B9BD4"/>
          </w:rPr>
          <w:t>recherche@ubfc.fr</w:t>
        </w:r>
      </w:hyperlink>
      <w:r w:rsidR="009C4D70" w:rsidRPr="009C4D70">
        <w:rPr>
          <w:rStyle w:val="Lienhypertexte"/>
          <w:color w:val="auto"/>
          <w:u w:color="5B9BD4"/>
        </w:rPr>
        <w:t>)</w:t>
      </w:r>
      <w:r w:rsidRPr="00396D45">
        <w:rPr>
          <w:color w:val="auto"/>
        </w:rPr>
        <w:t>.</w:t>
      </w:r>
    </w:p>
    <w:p w14:paraId="2BBB910F" w14:textId="45136A89" w:rsidR="00396D45" w:rsidRPr="00396D45" w:rsidRDefault="00396D45" w:rsidP="00396D45">
      <w:pPr>
        <w:pStyle w:val="Paragraphedeliste"/>
        <w:numPr>
          <w:ilvl w:val="0"/>
          <w:numId w:val="4"/>
        </w:numPr>
        <w:spacing w:line="276" w:lineRule="auto"/>
        <w:rPr>
          <w:color w:val="auto"/>
        </w:rPr>
      </w:pPr>
      <w:r w:rsidRPr="00396D45">
        <w:rPr>
          <w:color w:val="auto"/>
          <w:u w:val="single"/>
        </w:rPr>
        <w:t>Pour les projets H2020</w:t>
      </w:r>
      <w:r w:rsidRPr="00396D45">
        <w:rPr>
          <w:color w:val="auto"/>
        </w:rPr>
        <w:t xml:space="preserve"> : UBFC prendra en charge la diffusion de l’offre d’emploi (uniquement sur le portal Euraxess). Celle-ci devra être formulée à partir du </w:t>
      </w:r>
      <w:hyperlink r:id="rId11" w:history="1">
        <w:r w:rsidRPr="00396D45">
          <w:rPr>
            <w:rStyle w:val="Lienhypertexte"/>
            <w:b/>
            <w:color w:val="4472C4" w:themeColor="accent5"/>
          </w:rPr>
          <w:t>canevas</w:t>
        </w:r>
      </w:hyperlink>
      <w:r w:rsidRPr="00396D45">
        <w:rPr>
          <w:rStyle w:val="Lienhypertexte"/>
          <w:color w:val="4472C4" w:themeColor="accent5"/>
          <w:u w:val="none"/>
        </w:rPr>
        <w:t xml:space="preserve"> </w:t>
      </w:r>
      <w:r>
        <w:t xml:space="preserve">(*) </w:t>
      </w:r>
      <w:r w:rsidRPr="00396D45">
        <w:rPr>
          <w:color w:val="auto"/>
        </w:rPr>
        <w:t xml:space="preserve">et transmise à </w:t>
      </w:r>
      <w:r w:rsidR="0076095F" w:rsidRPr="00396D45">
        <w:rPr>
          <w:color w:val="5B9BD4"/>
          <w:u w:val="single" w:color="5B9BD4"/>
        </w:rPr>
        <w:t>recherche@ubfc.fr</w:t>
      </w:r>
      <w:r w:rsidRPr="00396D45">
        <w:rPr>
          <w:color w:val="auto"/>
        </w:rPr>
        <w:t xml:space="preserve"> avant toute </w:t>
      </w:r>
      <w:r w:rsidR="009C4D70" w:rsidRPr="00396D45">
        <w:rPr>
          <w:color w:val="auto"/>
        </w:rPr>
        <w:t>autre</w:t>
      </w:r>
      <w:r w:rsidRPr="00396D45">
        <w:rPr>
          <w:color w:val="auto"/>
        </w:rPr>
        <w:t xml:space="preserve"> publication.</w:t>
      </w:r>
    </w:p>
    <w:p w14:paraId="55B8B940" w14:textId="77777777" w:rsidR="003978E2" w:rsidRDefault="003978E2">
      <w:pPr>
        <w:spacing w:after="16" w:line="259" w:lineRule="auto"/>
        <w:ind w:left="0" w:firstLine="0"/>
        <w:jc w:val="left"/>
      </w:pPr>
    </w:p>
    <w:p w14:paraId="2AA7AD0F" w14:textId="1273A4D1" w:rsidR="003978E2" w:rsidRDefault="000D6E91" w:rsidP="008D1531">
      <w:pPr>
        <w:pStyle w:val="Paragraphedeliste"/>
        <w:numPr>
          <w:ilvl w:val="0"/>
          <w:numId w:val="11"/>
        </w:numPr>
        <w:spacing w:after="158" w:line="259" w:lineRule="auto"/>
        <w:jc w:val="left"/>
      </w:pPr>
      <w:r w:rsidRPr="008D1531">
        <w:rPr>
          <w:b/>
        </w:rPr>
        <w:t xml:space="preserve">Réception des candidatures </w:t>
      </w:r>
      <w:r w:rsidR="00A27B68">
        <w:rPr>
          <w:b/>
        </w:rPr>
        <w:t>et sélection du candidat</w:t>
      </w:r>
    </w:p>
    <w:p w14:paraId="06D267C5" w14:textId="77777777" w:rsidR="00212BB3" w:rsidRPr="008D1531" w:rsidRDefault="00212BB3" w:rsidP="00A27B68">
      <w:pPr>
        <w:spacing w:line="276" w:lineRule="auto"/>
        <w:ind w:left="96"/>
        <w:rPr>
          <w:color w:val="auto"/>
        </w:rPr>
      </w:pPr>
      <w:r w:rsidRPr="008D1531">
        <w:rPr>
          <w:color w:val="auto"/>
        </w:rPr>
        <w:t xml:space="preserve">L’organisation et la gestion de la procédure de sélection du candidat sont assurées par l’établissement membre (EM) selon ses modalités propres, en fonction du </w:t>
      </w:r>
      <w:r w:rsidR="007F30E0" w:rsidRPr="008D1531">
        <w:rPr>
          <w:color w:val="auto"/>
        </w:rPr>
        <w:t xml:space="preserve">contexte et </w:t>
      </w:r>
      <w:r w:rsidRPr="008D1531">
        <w:rPr>
          <w:color w:val="auto"/>
        </w:rPr>
        <w:t>de</w:t>
      </w:r>
      <w:r w:rsidR="007F30E0" w:rsidRPr="008D1531">
        <w:rPr>
          <w:color w:val="auto"/>
        </w:rPr>
        <w:t xml:space="preserve"> la nature du recrutement</w:t>
      </w:r>
      <w:r w:rsidR="00F809A4" w:rsidRPr="008D1531">
        <w:rPr>
          <w:color w:val="auto"/>
        </w:rPr>
        <w:t xml:space="preserve">. </w:t>
      </w:r>
      <w:r w:rsidR="007F30E0" w:rsidRPr="008D1531">
        <w:rPr>
          <w:color w:val="auto"/>
        </w:rPr>
        <w:t xml:space="preserve">Il </w:t>
      </w:r>
      <w:r w:rsidRPr="008D1531">
        <w:rPr>
          <w:color w:val="auto"/>
        </w:rPr>
        <w:t>conviendra cependant à l’EM</w:t>
      </w:r>
      <w:r w:rsidR="007F30E0" w:rsidRPr="008D1531">
        <w:rPr>
          <w:color w:val="auto"/>
        </w:rPr>
        <w:t xml:space="preserve">, en particulier dans le cadre des projets H2020, de </w:t>
      </w:r>
      <w:r w:rsidR="007F30E0" w:rsidRPr="00A27B68">
        <w:rPr>
          <w:b/>
          <w:color w:val="auto"/>
        </w:rPr>
        <w:t xml:space="preserve">veiller aux </w:t>
      </w:r>
      <w:r w:rsidRPr="00A27B68">
        <w:rPr>
          <w:b/>
          <w:color w:val="auto"/>
        </w:rPr>
        <w:t>critères</w:t>
      </w:r>
      <w:r w:rsidR="007F30E0" w:rsidRPr="00A27B68">
        <w:rPr>
          <w:b/>
          <w:color w:val="auto"/>
        </w:rPr>
        <w:t xml:space="preserve"> d’éligibilité relatifs au</w:t>
      </w:r>
      <w:r w:rsidR="00F809A4" w:rsidRPr="00A27B68">
        <w:rPr>
          <w:b/>
          <w:color w:val="auto"/>
        </w:rPr>
        <w:t xml:space="preserve"> programme de financement/appel </w:t>
      </w:r>
      <w:r w:rsidRPr="00A27B68">
        <w:rPr>
          <w:b/>
          <w:color w:val="auto"/>
        </w:rPr>
        <w:t>à projets</w:t>
      </w:r>
      <w:r w:rsidRPr="008D1531">
        <w:rPr>
          <w:color w:val="auto"/>
        </w:rPr>
        <w:t>.</w:t>
      </w:r>
    </w:p>
    <w:p w14:paraId="50E3950E" w14:textId="77777777" w:rsidR="007F30E0" w:rsidRDefault="00212BB3" w:rsidP="00A27B68">
      <w:pPr>
        <w:spacing w:line="276" w:lineRule="auto"/>
        <w:ind w:left="96"/>
        <w:rPr>
          <w:color w:val="auto"/>
          <w:u w:val="single"/>
        </w:rPr>
      </w:pPr>
      <w:r w:rsidRPr="008D1531">
        <w:rPr>
          <w:color w:val="auto"/>
          <w:u w:val="single"/>
        </w:rPr>
        <w:t xml:space="preserve">L’ensemble des </w:t>
      </w:r>
      <w:r w:rsidR="007F30E0" w:rsidRPr="008D1531">
        <w:rPr>
          <w:color w:val="auto"/>
          <w:u w:val="single"/>
        </w:rPr>
        <w:t xml:space="preserve">pièces </w:t>
      </w:r>
      <w:r w:rsidRPr="008D1531">
        <w:rPr>
          <w:color w:val="auto"/>
          <w:u w:val="single"/>
        </w:rPr>
        <w:t xml:space="preserve">relatives à la procédure de sélection </w:t>
      </w:r>
      <w:r w:rsidR="003A4817" w:rsidRPr="008D1531">
        <w:rPr>
          <w:color w:val="auto"/>
          <w:u w:val="single"/>
        </w:rPr>
        <w:t xml:space="preserve">(composition du jury, CV des candidats, critères de sélection, classement, etc.) </w:t>
      </w:r>
      <w:r w:rsidR="00B2263A" w:rsidRPr="008D1531">
        <w:rPr>
          <w:color w:val="auto"/>
          <w:u w:val="single"/>
        </w:rPr>
        <w:t xml:space="preserve">devra </w:t>
      </w:r>
      <w:r w:rsidRPr="008D1531">
        <w:rPr>
          <w:color w:val="auto"/>
          <w:u w:val="single"/>
        </w:rPr>
        <w:t>être transmis à</w:t>
      </w:r>
      <w:r w:rsidR="007F30E0" w:rsidRPr="008D1531">
        <w:rPr>
          <w:color w:val="auto"/>
          <w:u w:val="single"/>
        </w:rPr>
        <w:t xml:space="preserve"> UBFC</w:t>
      </w:r>
      <w:r w:rsidR="007F30E0" w:rsidRPr="008D1531">
        <w:rPr>
          <w:color w:val="auto"/>
        </w:rPr>
        <w:t xml:space="preserve"> </w:t>
      </w:r>
      <w:r w:rsidR="00452557" w:rsidRPr="008D1531">
        <w:rPr>
          <w:color w:val="auto"/>
        </w:rPr>
        <w:t xml:space="preserve">à </w:t>
      </w:r>
      <w:hyperlink r:id="rId12" w:history="1">
        <w:r w:rsidR="008D1531" w:rsidRPr="00394041">
          <w:rPr>
            <w:rStyle w:val="Lienhypertexte"/>
            <w:u w:color="5B9BD4"/>
          </w:rPr>
          <w:t>recherche@ubfc.fr</w:t>
        </w:r>
      </w:hyperlink>
      <w:r w:rsidR="007F30E0" w:rsidRPr="008D1531">
        <w:rPr>
          <w:color w:val="auto"/>
          <w:u w:val="single"/>
        </w:rPr>
        <w:t>.</w:t>
      </w:r>
    </w:p>
    <w:p w14:paraId="45DA2588" w14:textId="77777777" w:rsidR="008D1531" w:rsidRDefault="008D1531" w:rsidP="008D1531">
      <w:pPr>
        <w:spacing w:line="276" w:lineRule="auto"/>
        <w:ind w:left="96"/>
        <w:rPr>
          <w:color w:val="auto"/>
          <w:u w:val="single"/>
        </w:rPr>
      </w:pPr>
    </w:p>
    <w:p w14:paraId="5CDEBE60" w14:textId="35020D1F" w:rsidR="008D1531" w:rsidRPr="00A27B68" w:rsidRDefault="00F9483C" w:rsidP="008D1531">
      <w:pPr>
        <w:pStyle w:val="Paragraphedeliste"/>
        <w:numPr>
          <w:ilvl w:val="0"/>
          <w:numId w:val="11"/>
        </w:numPr>
        <w:spacing w:after="160" w:line="259" w:lineRule="auto"/>
        <w:jc w:val="left"/>
      </w:pPr>
      <w:hyperlink r:id="rId13" w:history="1">
        <w:r w:rsidR="008D1531" w:rsidRPr="00A27B68">
          <w:rPr>
            <w:rStyle w:val="Lienhypertexte"/>
            <w:rFonts w:eastAsia="Arial" w:cs="Arial"/>
            <w:b/>
            <w:color w:val="auto"/>
            <w:u w:val="none"/>
          </w:rPr>
          <w:t>Demande de</w:t>
        </w:r>
      </w:hyperlink>
      <w:r w:rsidR="008D1531" w:rsidRPr="00A27B68">
        <w:rPr>
          <w:rStyle w:val="Lienhypertexte"/>
          <w:rFonts w:eastAsia="Arial" w:cs="Arial"/>
          <w:b/>
          <w:color w:val="auto"/>
          <w:u w:val="none"/>
        </w:rPr>
        <w:t xml:space="preserve"> recrutement</w:t>
      </w:r>
      <w:hyperlink r:id="rId14">
        <w:r w:rsidR="008D1531" w:rsidRPr="00A27B68">
          <w:rPr>
            <w:color w:val="auto"/>
          </w:rPr>
          <w:t xml:space="preserve"> </w:t>
        </w:r>
      </w:hyperlink>
      <w:r w:rsidR="008D1531" w:rsidRPr="00A27B68">
        <w:t xml:space="preserve"> </w:t>
      </w:r>
    </w:p>
    <w:p w14:paraId="683A5F42" w14:textId="77777777" w:rsidR="008D1531" w:rsidRDefault="008D1531" w:rsidP="008D1531">
      <w:pPr>
        <w:pStyle w:val="Paragraphedeliste"/>
        <w:numPr>
          <w:ilvl w:val="0"/>
          <w:numId w:val="5"/>
        </w:numPr>
        <w:spacing w:after="0" w:line="276" w:lineRule="auto"/>
      </w:pPr>
      <w:r>
        <w:t xml:space="preserve">Le porteur de projet : </w:t>
      </w:r>
    </w:p>
    <w:p w14:paraId="226566E2" w14:textId="2CF9993D" w:rsidR="008D1531" w:rsidRPr="00A27B68" w:rsidRDefault="008D1531" w:rsidP="00A27B68">
      <w:pPr>
        <w:numPr>
          <w:ilvl w:val="0"/>
          <w:numId w:val="1"/>
        </w:numPr>
        <w:spacing w:after="120" w:line="276" w:lineRule="auto"/>
        <w:ind w:left="1276" w:hanging="425"/>
        <w:rPr>
          <w:b/>
          <w:bCs/>
        </w:rPr>
      </w:pPr>
      <w:r>
        <w:t xml:space="preserve">remplit et fait valider </w:t>
      </w:r>
      <w:r w:rsidR="00A27B68">
        <w:t>la</w:t>
      </w:r>
      <w:r>
        <w:t xml:space="preserve"> </w:t>
      </w:r>
      <w:hyperlink r:id="rId15" w:history="1">
        <w:r w:rsidR="00A27B68" w:rsidRPr="00A27B68">
          <w:rPr>
            <w:rStyle w:val="Lienhypertexte"/>
            <w:b/>
          </w:rPr>
          <w:t>Demande de recrutement</w:t>
        </w:r>
      </w:hyperlink>
      <w:bookmarkStart w:id="0" w:name="_GoBack"/>
      <w:bookmarkEnd w:id="0"/>
      <w:r w:rsidRPr="00A27B68">
        <w:rPr>
          <w:b/>
          <w:color w:val="4472C4" w:themeColor="accent5"/>
        </w:rPr>
        <w:t xml:space="preserve"> </w:t>
      </w:r>
      <w:r>
        <w:t xml:space="preserve">(*) </w:t>
      </w:r>
      <w:r w:rsidR="00A27B68">
        <w:t xml:space="preserve">(voir </w:t>
      </w:r>
      <w:hyperlink r:id="rId16" w:history="1">
        <w:r w:rsidR="00A27B68" w:rsidRPr="00A27B68">
          <w:rPr>
            <w:rStyle w:val="Lienhypertexte"/>
            <w:b/>
            <w:color w:val="4472C4" w:themeColor="accent5"/>
          </w:rPr>
          <w:t>Demande de recrutement H2020 – Marie Curie</w:t>
        </w:r>
      </w:hyperlink>
      <w:r w:rsidR="00A27B68">
        <w:t xml:space="preserve"> (*) pour les </w:t>
      </w:r>
      <w:r w:rsidR="00A27B68">
        <w:rPr>
          <w:bCs/>
        </w:rPr>
        <w:t>a</w:t>
      </w:r>
      <w:r w:rsidR="00A27B68" w:rsidRPr="00A27B68">
        <w:rPr>
          <w:bCs/>
        </w:rPr>
        <w:t>ctions Marie Sklodowska-Curie)</w:t>
      </w:r>
      <w:r w:rsidR="00A27B68">
        <w:rPr>
          <w:b/>
          <w:bCs/>
        </w:rPr>
        <w:t xml:space="preserve"> </w:t>
      </w:r>
      <w:r>
        <w:t>par le responsable de sa structure (DU),</w:t>
      </w:r>
    </w:p>
    <w:p w14:paraId="2728A1E7" w14:textId="7C3038C6" w:rsidR="008D1531" w:rsidRDefault="008D1531" w:rsidP="008D1531">
      <w:pPr>
        <w:numPr>
          <w:ilvl w:val="0"/>
          <w:numId w:val="1"/>
        </w:numPr>
        <w:tabs>
          <w:tab w:val="left" w:pos="1276"/>
        </w:tabs>
        <w:spacing w:after="120" w:line="276" w:lineRule="auto"/>
        <w:ind w:left="1276" w:hanging="425"/>
      </w:pPr>
      <w:r>
        <w:t>transmet cette demande une fois signée au</w:t>
      </w:r>
      <w:r w:rsidR="000A0F92">
        <w:t>x</w:t>
      </w:r>
      <w:r>
        <w:t xml:space="preserve"> relais RH et financier du laboratoire (responsable administratif) ou de la composante.</w:t>
      </w:r>
    </w:p>
    <w:p w14:paraId="5CD7DE6D" w14:textId="67317BF5" w:rsidR="008D1531" w:rsidRDefault="008D1531" w:rsidP="008D1531">
      <w:pPr>
        <w:pStyle w:val="Paragraphedeliste"/>
        <w:numPr>
          <w:ilvl w:val="0"/>
          <w:numId w:val="6"/>
        </w:numPr>
        <w:tabs>
          <w:tab w:val="left" w:pos="426"/>
        </w:tabs>
        <w:spacing w:after="0" w:line="276" w:lineRule="auto"/>
      </w:pPr>
      <w:r>
        <w:t>Le</w:t>
      </w:r>
      <w:r w:rsidR="000A0F92">
        <w:t>s</w:t>
      </w:r>
      <w:r>
        <w:t xml:space="preserve"> relai</w:t>
      </w:r>
      <w:r w:rsidR="000A0F92">
        <w:t>s</w:t>
      </w:r>
      <w:r>
        <w:t xml:space="preserve"> RH/financier du laboratoire ou de la composante : </w:t>
      </w:r>
    </w:p>
    <w:p w14:paraId="607CEEB0" w14:textId="2958E20E" w:rsidR="008D1531" w:rsidRDefault="008D1531" w:rsidP="008D1531">
      <w:pPr>
        <w:pStyle w:val="Paragraphedeliste"/>
        <w:numPr>
          <w:ilvl w:val="0"/>
          <w:numId w:val="7"/>
        </w:numPr>
        <w:spacing w:after="120" w:line="276" w:lineRule="auto"/>
        <w:ind w:left="1276" w:hanging="437"/>
        <w:contextualSpacing w:val="0"/>
      </w:pPr>
      <w:r>
        <w:t>envoie cette demande à</w:t>
      </w:r>
      <w:r w:rsidRPr="00396D45">
        <w:rPr>
          <w:color w:val="5B9BD4"/>
        </w:rPr>
        <w:t xml:space="preserve"> </w:t>
      </w:r>
      <w:r w:rsidRPr="00396D45">
        <w:rPr>
          <w:color w:val="5B9BD4"/>
          <w:u w:val="single" w:color="5B9BD4"/>
        </w:rPr>
        <w:t>recrutement-projet@ubfc.fr</w:t>
      </w:r>
      <w:r w:rsidRPr="00396D45">
        <w:rPr>
          <w:color w:val="5B9BD4"/>
        </w:rPr>
        <w:t xml:space="preserve"> </w:t>
      </w:r>
      <w:r>
        <w:t>avec copie à</w:t>
      </w:r>
      <w:r w:rsidRPr="00396D45">
        <w:rPr>
          <w:color w:val="5B9BD4"/>
        </w:rPr>
        <w:t xml:space="preserve"> </w:t>
      </w:r>
      <w:r w:rsidRPr="00396D45">
        <w:rPr>
          <w:color w:val="5B9BD4"/>
          <w:u w:val="single" w:color="5B9BD4"/>
        </w:rPr>
        <w:t>recherche@ubfc.fr</w:t>
      </w:r>
      <w:r w:rsidRPr="00396D45">
        <w:rPr>
          <w:color w:val="5B9BD4"/>
        </w:rPr>
        <w:t xml:space="preserve"> </w:t>
      </w:r>
      <w:r>
        <w:t xml:space="preserve">qui vérifie que ce coût est bien indiqué </w:t>
      </w:r>
      <w:r w:rsidR="00A27B68">
        <w:t>dans la fiche de coût du projet.</w:t>
      </w:r>
    </w:p>
    <w:p w14:paraId="33DDAFC7" w14:textId="77777777" w:rsidR="008D1531" w:rsidRDefault="008D1531" w:rsidP="008D1531">
      <w:pPr>
        <w:pStyle w:val="Paragraphedeliste"/>
        <w:numPr>
          <w:ilvl w:val="0"/>
          <w:numId w:val="8"/>
        </w:numPr>
        <w:spacing w:after="0" w:line="247" w:lineRule="auto"/>
        <w:ind w:left="426" w:hanging="11"/>
        <w:contextualSpacing w:val="0"/>
      </w:pPr>
      <w:r>
        <w:t xml:space="preserve">Le service RH UBFC : </w:t>
      </w:r>
    </w:p>
    <w:p w14:paraId="5AAD36F7" w14:textId="77777777" w:rsidR="008D1531" w:rsidRDefault="008D1531" w:rsidP="008D1531">
      <w:pPr>
        <w:pStyle w:val="Paragraphedeliste"/>
        <w:numPr>
          <w:ilvl w:val="0"/>
          <w:numId w:val="9"/>
        </w:numPr>
        <w:tabs>
          <w:tab w:val="left" w:pos="851"/>
          <w:tab w:val="left" w:pos="1276"/>
        </w:tabs>
        <w:ind w:left="851"/>
      </w:pPr>
      <w:r>
        <w:t>évalue le coût chargé du recrutement et émet un avis de conformité transmis au porteur.</w:t>
      </w:r>
    </w:p>
    <w:p w14:paraId="42227B1F" w14:textId="77777777" w:rsidR="008D1531" w:rsidRDefault="008D1531" w:rsidP="008D1531">
      <w:pPr>
        <w:spacing w:line="276" w:lineRule="auto"/>
        <w:ind w:left="0" w:firstLine="0"/>
        <w:rPr>
          <w:color w:val="auto"/>
          <w:u w:val="single"/>
        </w:rPr>
      </w:pPr>
    </w:p>
    <w:p w14:paraId="3F0BB352" w14:textId="77777777" w:rsidR="00444D94" w:rsidRDefault="00444D94">
      <w:pPr>
        <w:spacing w:after="160" w:line="259" w:lineRule="auto"/>
        <w:ind w:left="0" w:firstLine="0"/>
        <w:jc w:val="left"/>
        <w:rPr>
          <w:b/>
          <w:highlight w:val="lightGray"/>
        </w:rPr>
      </w:pPr>
      <w:r>
        <w:rPr>
          <w:b/>
          <w:highlight w:val="lightGray"/>
        </w:rPr>
        <w:br w:type="page"/>
      </w:r>
    </w:p>
    <w:p w14:paraId="3FDA227D" w14:textId="6B4A7B51" w:rsidR="008D1531" w:rsidRDefault="00F9483C" w:rsidP="00444D94">
      <w:pPr>
        <w:pStyle w:val="Paragraphedeliste"/>
        <w:numPr>
          <w:ilvl w:val="0"/>
          <w:numId w:val="11"/>
        </w:numPr>
        <w:spacing w:after="160" w:line="259" w:lineRule="auto"/>
        <w:jc w:val="left"/>
      </w:pPr>
      <w:hyperlink r:id="rId17" w:history="1">
        <w:r w:rsidR="008D1531" w:rsidRPr="00444D94">
          <w:rPr>
            <w:rStyle w:val="Lienhypertexte"/>
            <w:b/>
            <w:u w:val="none"/>
          </w:rPr>
          <w:t>Convention d’accueil</w:t>
        </w:r>
      </w:hyperlink>
      <w:hyperlink r:id="rId18">
        <w:r w:rsidR="008D1531">
          <w:t xml:space="preserve"> </w:t>
        </w:r>
      </w:hyperlink>
      <w:r w:rsidR="008D1531">
        <w:t xml:space="preserve">(*) </w:t>
      </w:r>
    </w:p>
    <w:p w14:paraId="2E69E12A" w14:textId="77777777" w:rsidR="008D1531" w:rsidRDefault="008D1531" w:rsidP="008D1531">
      <w:pPr>
        <w:ind w:left="96"/>
      </w:pPr>
      <w:r>
        <w:t xml:space="preserve">Le service RH lance la procédure de convention d’accueil </w:t>
      </w:r>
      <w:r>
        <w:rPr>
          <w:u w:val="single" w:color="000000"/>
        </w:rPr>
        <w:t>s’il s’agit d’un personnel de nationalité</w:t>
      </w:r>
      <w:r>
        <w:t xml:space="preserve"> </w:t>
      </w:r>
      <w:r>
        <w:rPr>
          <w:u w:val="single" w:color="000000"/>
        </w:rPr>
        <w:t>étrangère</w:t>
      </w:r>
      <w:r>
        <w:t xml:space="preserve">. </w:t>
      </w:r>
    </w:p>
    <w:p w14:paraId="2EEFD43D" w14:textId="77777777" w:rsidR="008D1531" w:rsidRPr="008D1531" w:rsidRDefault="008D1531" w:rsidP="008D1531">
      <w:pPr>
        <w:spacing w:line="276" w:lineRule="auto"/>
        <w:ind w:left="0" w:firstLine="0"/>
        <w:rPr>
          <w:color w:val="auto"/>
          <w:u w:val="single"/>
        </w:rPr>
      </w:pPr>
    </w:p>
    <w:p w14:paraId="41ADE2AE" w14:textId="4CE783C5" w:rsidR="001A3A62" w:rsidRDefault="00F809A4" w:rsidP="007E1227">
      <w:pPr>
        <w:pStyle w:val="Paragraphedeliste"/>
        <w:numPr>
          <w:ilvl w:val="0"/>
          <w:numId w:val="11"/>
        </w:numPr>
        <w:spacing w:line="276" w:lineRule="auto"/>
      </w:pPr>
      <w:r w:rsidRPr="00A27B68">
        <w:rPr>
          <w:b/>
        </w:rPr>
        <w:t xml:space="preserve">En cas </w:t>
      </w:r>
      <w:r w:rsidR="008D1531" w:rsidRPr="00A27B68">
        <w:rPr>
          <w:b/>
        </w:rPr>
        <w:t xml:space="preserve">de laboratoire en </w:t>
      </w:r>
      <w:r w:rsidRPr="00A27B68">
        <w:rPr>
          <w:b/>
        </w:rPr>
        <w:t>ZRR</w:t>
      </w:r>
      <w:r w:rsidR="001A3A62">
        <w:t> </w:t>
      </w:r>
      <w:r w:rsidR="001A3A62" w:rsidRPr="007E1227">
        <w:rPr>
          <w:b/>
        </w:rPr>
        <w:t>(Zone à Régime Restrictif</w:t>
      </w:r>
      <w:r w:rsidRPr="007E1227">
        <w:rPr>
          <w:b/>
        </w:rPr>
        <w:t>) :</w:t>
      </w:r>
      <w:r>
        <w:t xml:space="preserve"> </w:t>
      </w:r>
    </w:p>
    <w:p w14:paraId="68B70696" w14:textId="77777777" w:rsidR="00A27B68" w:rsidRDefault="00A27B68" w:rsidP="00A27B68">
      <w:pPr>
        <w:pStyle w:val="Paragraphedeliste"/>
        <w:spacing w:line="276" w:lineRule="auto"/>
        <w:ind w:left="439" w:firstLine="0"/>
      </w:pPr>
    </w:p>
    <w:p w14:paraId="3219D097" w14:textId="3FAEEC25" w:rsidR="00A27B68" w:rsidRPr="00A27B68" w:rsidRDefault="00A27B68" w:rsidP="00A27B68">
      <w:pPr>
        <w:pStyle w:val="Paragraphedeliste"/>
        <w:shd w:val="clear" w:color="auto" w:fill="D9D9D9" w:themeFill="background1" w:themeFillShade="D9"/>
        <w:spacing w:line="276" w:lineRule="auto"/>
        <w:ind w:left="439" w:firstLine="0"/>
        <w:jc w:val="center"/>
      </w:pPr>
      <w:r w:rsidRPr="00A27B68">
        <w:t>Si le laboratoire n’est pas en Zone à Régime Restrictif ZRR, passez directement à l’</w:t>
      </w:r>
      <w:r w:rsidRPr="00A27B68">
        <w:rPr>
          <w:b/>
        </w:rPr>
        <w:t>étape 6</w:t>
      </w:r>
    </w:p>
    <w:p w14:paraId="0C6824EB" w14:textId="77777777" w:rsidR="00A27B68" w:rsidRPr="00A27B68" w:rsidRDefault="00A27B68" w:rsidP="00A27B68">
      <w:pPr>
        <w:spacing w:line="276" w:lineRule="auto"/>
      </w:pPr>
    </w:p>
    <w:p w14:paraId="46DE01BB" w14:textId="77777777" w:rsidR="003978E2" w:rsidRDefault="001A3A62" w:rsidP="007E1227">
      <w:pPr>
        <w:pStyle w:val="Paragraphedeliste"/>
        <w:numPr>
          <w:ilvl w:val="1"/>
          <w:numId w:val="9"/>
        </w:numPr>
        <w:spacing w:after="120" w:line="276" w:lineRule="auto"/>
        <w:ind w:left="709" w:hanging="293"/>
        <w:contextualSpacing w:val="0"/>
      </w:pPr>
      <w:r>
        <w:t xml:space="preserve">L’EM </w:t>
      </w:r>
      <w:r w:rsidR="000D6E91">
        <w:t>lance la procédure de demande d’avis auprès du HFSD et en informe le service RH d’UBFC</w:t>
      </w:r>
      <w:r w:rsidR="008D1531">
        <w:t xml:space="preserve"> afin de connaître la date de prise d’effet de la demande</w:t>
      </w:r>
      <w:r w:rsidR="000D6E91">
        <w:t>. Si le candidat est de nationalité étrangère le porteur de projet remplit le verso de la</w:t>
      </w:r>
      <w:hyperlink r:id="rId19">
        <w:r w:rsidR="000D6E91">
          <w:t xml:space="preserve"> </w:t>
        </w:r>
      </w:hyperlink>
      <w:hyperlink r:id="rId20" w:history="1">
        <w:r w:rsidR="008662E1" w:rsidRPr="006760A3">
          <w:rPr>
            <w:rStyle w:val="Lienhypertexte"/>
            <w:b/>
          </w:rPr>
          <w:t>convention d’accueil</w:t>
        </w:r>
      </w:hyperlink>
      <w:r w:rsidR="008662E1">
        <w:t xml:space="preserve"> </w:t>
      </w:r>
      <w:r w:rsidR="000D6E91">
        <w:t>(*) en indiquant le nom du laboratoire et le directeur de thèse, le fait signer à la personne sélectionné</w:t>
      </w:r>
      <w:r>
        <w:t>e et le transmet au service RH d’</w:t>
      </w:r>
      <w:r w:rsidR="007E1227">
        <w:t>UBFC.</w:t>
      </w:r>
    </w:p>
    <w:p w14:paraId="4DF53893" w14:textId="77777777" w:rsidR="003978E2" w:rsidRPr="007E1227" w:rsidRDefault="000D6E91" w:rsidP="007E1227">
      <w:pPr>
        <w:pStyle w:val="Paragraphedeliste"/>
        <w:numPr>
          <w:ilvl w:val="1"/>
          <w:numId w:val="9"/>
        </w:numPr>
        <w:spacing w:after="120" w:line="259" w:lineRule="auto"/>
        <w:ind w:left="709" w:hanging="293"/>
        <w:contextualSpacing w:val="0"/>
        <w:jc w:val="left"/>
      </w:pPr>
      <w:r w:rsidRPr="007E1227">
        <w:t xml:space="preserve">Transmission de l’avis FSD au service RH d’UBFC par email et directeurs d’unité et départements en copie. </w:t>
      </w:r>
    </w:p>
    <w:p w14:paraId="538850D8" w14:textId="77777777" w:rsidR="003978E2" w:rsidRDefault="000D6E91" w:rsidP="007E1227">
      <w:pPr>
        <w:pStyle w:val="Paragraphedeliste"/>
        <w:numPr>
          <w:ilvl w:val="1"/>
          <w:numId w:val="9"/>
        </w:numPr>
        <w:spacing w:after="120" w:line="259" w:lineRule="auto"/>
        <w:ind w:left="426"/>
        <w:contextualSpacing w:val="0"/>
        <w:jc w:val="left"/>
      </w:pPr>
      <w:r w:rsidRPr="007E1227">
        <w:t xml:space="preserve">Le service RH d’UBFC réceptionne l’avis du FSD. </w:t>
      </w:r>
    </w:p>
    <w:p w14:paraId="784501A3" w14:textId="5B5658AF" w:rsidR="00A27B68" w:rsidRDefault="000D6E91" w:rsidP="00A27B68">
      <w:pPr>
        <w:pStyle w:val="Paragraphedeliste"/>
        <w:numPr>
          <w:ilvl w:val="1"/>
          <w:numId w:val="9"/>
        </w:numPr>
        <w:spacing w:after="120" w:line="259" w:lineRule="auto"/>
        <w:ind w:left="709" w:hanging="293"/>
        <w:contextualSpacing w:val="0"/>
      </w:pPr>
      <w:r w:rsidRPr="007E1227">
        <w:rPr>
          <w:b/>
        </w:rPr>
        <w:t>Si avis défavorable</w:t>
      </w:r>
      <w:r>
        <w:t>, le service RH d’UBFC informe le laboratoire concerné et dénonce la convention d’accueil et le processus d’accueil s’arrête. Si avis favorable le pro</w:t>
      </w:r>
      <w:r w:rsidR="00A27B68">
        <w:t>cessus de recrutement continue.</w:t>
      </w:r>
    </w:p>
    <w:p w14:paraId="3E057419" w14:textId="77777777" w:rsidR="00A27B68" w:rsidRPr="004F2559" w:rsidRDefault="00A27B68" w:rsidP="00A27B68">
      <w:pPr>
        <w:spacing w:after="120" w:line="259" w:lineRule="auto"/>
      </w:pPr>
    </w:p>
    <w:p w14:paraId="787ACEEE" w14:textId="77777777" w:rsidR="004F2559" w:rsidRPr="00B2263A" w:rsidRDefault="004F2559" w:rsidP="008D1531">
      <w:pPr>
        <w:numPr>
          <w:ilvl w:val="0"/>
          <w:numId w:val="11"/>
        </w:numPr>
        <w:spacing w:after="158" w:line="259" w:lineRule="auto"/>
        <w:jc w:val="left"/>
        <w:rPr>
          <w:b/>
        </w:rPr>
      </w:pPr>
      <w:r w:rsidRPr="00B2263A">
        <w:rPr>
          <w:b/>
        </w:rPr>
        <w:t xml:space="preserve">Constitution du dossier de recrutement </w:t>
      </w:r>
    </w:p>
    <w:p w14:paraId="2710C845" w14:textId="0F0A1C89" w:rsidR="004F2559" w:rsidRDefault="000D6E91" w:rsidP="007E1227">
      <w:pPr>
        <w:spacing w:after="158" w:line="259" w:lineRule="auto"/>
        <w:ind w:left="79" w:firstLine="0"/>
      </w:pPr>
      <w:r w:rsidRPr="004F2559">
        <w:t xml:space="preserve">Le demandeur (porteur de projet) réunit l’ensemble des pièces nécessaires à l’embauche, en lien avec l’agent recruté (liste des pièces au verso de la </w:t>
      </w:r>
      <w:hyperlink r:id="rId21" w:history="1">
        <w:r w:rsidR="00444D94" w:rsidRPr="00A27B68">
          <w:rPr>
            <w:rStyle w:val="Lienhypertexte"/>
            <w:b/>
          </w:rPr>
          <w:t>Demande de recrutement</w:t>
        </w:r>
      </w:hyperlink>
      <w:r w:rsidR="00444D94">
        <w:t xml:space="preserve"> </w:t>
      </w:r>
      <w:r w:rsidR="00536ADA">
        <w:t>(*)</w:t>
      </w:r>
      <w:r w:rsidRPr="004F2559">
        <w:t xml:space="preserve">) et les transmet au service </w:t>
      </w:r>
      <w:r w:rsidR="00A27B68">
        <w:t>RH UBFC.</w:t>
      </w:r>
    </w:p>
    <w:p w14:paraId="7094A240" w14:textId="77777777" w:rsidR="003978E2" w:rsidRDefault="000D6E91" w:rsidP="007E1227">
      <w:pPr>
        <w:numPr>
          <w:ilvl w:val="0"/>
          <w:numId w:val="3"/>
        </w:numPr>
        <w:spacing w:after="139"/>
        <w:ind w:left="439" w:hanging="360"/>
      </w:pPr>
      <w:r>
        <w:rPr>
          <w:b/>
        </w:rPr>
        <w:t xml:space="preserve">Vérification </w:t>
      </w:r>
      <w:r>
        <w:t xml:space="preserve">des pièces nécessaires au contrat + </w:t>
      </w:r>
      <w:r w:rsidR="007E1227">
        <w:t>avis positif FSD en cas de ZRR.</w:t>
      </w:r>
    </w:p>
    <w:p w14:paraId="1121567B" w14:textId="77777777" w:rsidR="007E1227" w:rsidRDefault="007E1227" w:rsidP="007E1227">
      <w:pPr>
        <w:spacing w:after="139"/>
        <w:ind w:left="79" w:firstLine="0"/>
      </w:pPr>
    </w:p>
    <w:p w14:paraId="46FF6F72" w14:textId="77777777" w:rsidR="007E1227" w:rsidRDefault="000D6E91" w:rsidP="007E1227">
      <w:pPr>
        <w:numPr>
          <w:ilvl w:val="0"/>
          <w:numId w:val="3"/>
        </w:numPr>
        <w:spacing w:after="124" w:line="259" w:lineRule="auto"/>
        <w:ind w:left="439" w:hanging="360"/>
      </w:pPr>
      <w:r>
        <w:rPr>
          <w:b/>
        </w:rPr>
        <w:t xml:space="preserve">Emission du contrat de travail </w:t>
      </w:r>
      <w:r w:rsidR="007E1227">
        <w:t>par le service RH d’UBFC.</w:t>
      </w:r>
    </w:p>
    <w:p w14:paraId="50633C2F" w14:textId="77777777" w:rsidR="007E1227" w:rsidRDefault="007E1227" w:rsidP="007E1227">
      <w:pPr>
        <w:spacing w:after="124" w:line="259" w:lineRule="auto"/>
      </w:pPr>
    </w:p>
    <w:p w14:paraId="0A08B3C4" w14:textId="77777777" w:rsidR="003978E2" w:rsidRDefault="004F2559" w:rsidP="007E1227">
      <w:pPr>
        <w:numPr>
          <w:ilvl w:val="0"/>
          <w:numId w:val="3"/>
        </w:numPr>
        <w:spacing w:after="134"/>
        <w:ind w:left="439" w:hanging="360"/>
      </w:pPr>
      <w:r>
        <w:rPr>
          <w:b/>
        </w:rPr>
        <w:t xml:space="preserve"> </w:t>
      </w:r>
      <w:r w:rsidR="000D6E91">
        <w:rPr>
          <w:b/>
        </w:rPr>
        <w:t xml:space="preserve">Signature </w:t>
      </w:r>
      <w:r w:rsidR="000D6E91">
        <w:t>du contrat de travail par le Président d’UBFC et envoi par le service RH d’UBFC du contrat de tr</w:t>
      </w:r>
      <w:r w:rsidR="007E1227">
        <w:t>avail pour signature à l’agent.</w:t>
      </w:r>
    </w:p>
    <w:p w14:paraId="0AE50DC5" w14:textId="77777777" w:rsidR="007E1227" w:rsidRDefault="007E1227" w:rsidP="007E1227">
      <w:pPr>
        <w:spacing w:after="134"/>
        <w:ind w:left="0" w:firstLine="0"/>
      </w:pPr>
    </w:p>
    <w:p w14:paraId="18C167E1" w14:textId="1C9ECF6B" w:rsidR="003978E2" w:rsidRDefault="004F2559" w:rsidP="000A0F92">
      <w:pPr>
        <w:numPr>
          <w:ilvl w:val="0"/>
          <w:numId w:val="3"/>
        </w:numPr>
        <w:ind w:left="439" w:hanging="360"/>
      </w:pPr>
      <w:r>
        <w:t xml:space="preserve"> </w:t>
      </w:r>
      <w:r w:rsidR="000D6E91">
        <w:t>Le relais RH de l’établissement hébergeur de l’agent reçoit le contrat</w:t>
      </w:r>
      <w:r w:rsidR="000A0F92">
        <w:t xml:space="preserve"> et</w:t>
      </w:r>
      <w:r w:rsidR="000D6E91">
        <w:t xml:space="preserve"> le PV d’installation. Il fait signer à l’agent son contrat et PV d’installation. L’agent </w:t>
      </w:r>
      <w:r w:rsidR="000A0F92">
        <w:t>garde un original du contrat, le relais</w:t>
      </w:r>
      <w:r w:rsidR="000D6E91">
        <w:t xml:space="preserve"> RH conserve une copie des docum</w:t>
      </w:r>
      <w:r w:rsidR="000A0F92">
        <w:t xml:space="preserve">ents et </w:t>
      </w:r>
      <w:r w:rsidR="000D6E91">
        <w:t xml:space="preserve">envoie </w:t>
      </w:r>
      <w:r w:rsidR="000A0F92">
        <w:t>une</w:t>
      </w:r>
      <w:r w:rsidR="000D6E91">
        <w:t xml:space="preserve"> </w:t>
      </w:r>
      <w:r w:rsidR="000A0F92">
        <w:t xml:space="preserve">copie scannée </w:t>
      </w:r>
      <w:r w:rsidR="000D6E91">
        <w:t>au service RH UBFC</w:t>
      </w:r>
      <w:r w:rsidR="000A0F92">
        <w:t xml:space="preserve"> à</w:t>
      </w:r>
      <w:r w:rsidR="000A0F92" w:rsidRPr="00396D45">
        <w:rPr>
          <w:color w:val="5B9BD4"/>
        </w:rPr>
        <w:t xml:space="preserve"> </w:t>
      </w:r>
      <w:r w:rsidR="000A0F92" w:rsidRPr="00396D45">
        <w:rPr>
          <w:color w:val="5B9BD4"/>
          <w:u w:val="single" w:color="5B9BD4"/>
        </w:rPr>
        <w:t>recrutement-projet@ubfc.fr</w:t>
      </w:r>
      <w:r w:rsidR="000A0F92">
        <w:t xml:space="preserve"> </w:t>
      </w:r>
      <w:r w:rsidR="000D6E91">
        <w:t>. L’établisseme</w:t>
      </w:r>
      <w:r w:rsidR="000A0F92">
        <w:t>nt hébergeur accueille l’agent.</w:t>
      </w:r>
    </w:p>
    <w:p w14:paraId="1387FBCA" w14:textId="12889292" w:rsidR="000A0F92" w:rsidRDefault="000A0F92" w:rsidP="000A0F92">
      <w:pPr>
        <w:ind w:left="0" w:firstLine="0"/>
      </w:pPr>
    </w:p>
    <w:p w14:paraId="4EBADBC2" w14:textId="77777777" w:rsidR="003978E2" w:rsidRDefault="000D6E91" w:rsidP="007E1227">
      <w:pPr>
        <w:spacing w:after="6380"/>
        <w:ind w:left="434"/>
      </w:pPr>
      <w:r>
        <w:t xml:space="preserve">L’établissement hébergeur est chargé de la création de l’adresse </w:t>
      </w:r>
      <w:r w:rsidR="00B2263A">
        <w:t>e</w:t>
      </w:r>
      <w:r>
        <w:t xml:space="preserve">mail de l’agent. </w:t>
      </w:r>
    </w:p>
    <w:sectPr w:rsidR="003978E2">
      <w:headerReference w:type="default" r:id="rId22"/>
      <w:footerReference w:type="even" r:id="rId23"/>
      <w:footerReference w:type="default" r:id="rId24"/>
      <w:pgSz w:w="11909" w:h="16838"/>
      <w:pgMar w:top="38" w:right="698" w:bottom="628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C4489" w14:textId="77777777" w:rsidR="00F9483C" w:rsidRDefault="00F9483C" w:rsidP="004F2559">
      <w:pPr>
        <w:spacing w:after="0" w:line="240" w:lineRule="auto"/>
      </w:pPr>
      <w:r>
        <w:separator/>
      </w:r>
    </w:p>
  </w:endnote>
  <w:endnote w:type="continuationSeparator" w:id="0">
    <w:p w14:paraId="3EB49A54" w14:textId="77777777" w:rsidR="00F9483C" w:rsidRDefault="00F9483C" w:rsidP="004F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829EA" w14:textId="77777777" w:rsidR="004F2559" w:rsidRDefault="004F2559" w:rsidP="004F2559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4970701"/>
      <w:docPartObj>
        <w:docPartGallery w:val="Page Numbers (Bottom of Page)"/>
        <w:docPartUnique/>
      </w:docPartObj>
    </w:sdtPr>
    <w:sdtEndPr/>
    <w:sdtContent>
      <w:p w14:paraId="4D09AB3C" w14:textId="250C9FC6" w:rsidR="00444D94" w:rsidRDefault="00444D9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020">
          <w:rPr>
            <w:noProof/>
          </w:rPr>
          <w:t>2</w:t>
        </w:r>
        <w:r>
          <w:fldChar w:fldCharType="end"/>
        </w:r>
      </w:p>
    </w:sdtContent>
  </w:sdt>
  <w:p w14:paraId="5ACEBF72" w14:textId="77777777" w:rsidR="004F2559" w:rsidRDefault="004F255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EB9B5" w14:textId="77777777" w:rsidR="00F9483C" w:rsidRDefault="00F9483C" w:rsidP="004F2559">
      <w:pPr>
        <w:spacing w:after="0" w:line="240" w:lineRule="auto"/>
      </w:pPr>
      <w:r>
        <w:separator/>
      </w:r>
    </w:p>
  </w:footnote>
  <w:footnote w:type="continuationSeparator" w:id="0">
    <w:p w14:paraId="5682DD10" w14:textId="77777777" w:rsidR="00F9483C" w:rsidRDefault="00F9483C" w:rsidP="004F2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4EAA4" w14:textId="77777777" w:rsidR="004F2559" w:rsidRDefault="004F2559" w:rsidP="004F2559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55C66B" wp14:editId="13A9CC4B">
          <wp:simplePos x="0" y="0"/>
          <wp:positionH relativeFrom="column">
            <wp:posOffset>225425</wp:posOffset>
          </wp:positionH>
          <wp:positionV relativeFrom="paragraph">
            <wp:posOffset>-219075</wp:posOffset>
          </wp:positionV>
          <wp:extent cx="1228344" cy="652272"/>
          <wp:effectExtent l="0" t="0" r="0" b="0"/>
          <wp:wrapTight wrapText="bothSides">
            <wp:wrapPolygon edited="0">
              <wp:start x="0" y="0"/>
              <wp:lineTo x="0" y="20822"/>
              <wp:lineTo x="21109" y="20822"/>
              <wp:lineTo x="21109" y="0"/>
              <wp:lineTo x="0" y="0"/>
            </wp:wrapPolygon>
          </wp:wrapTight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344" cy="652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5A78F0" w14:textId="77777777" w:rsidR="004F2559" w:rsidRDefault="004F2559" w:rsidP="004F2559">
    <w:pPr>
      <w:pStyle w:val="En-tte"/>
      <w:jc w:val="center"/>
    </w:pPr>
  </w:p>
  <w:p w14:paraId="61DE3D1E" w14:textId="77777777" w:rsidR="004F2559" w:rsidRDefault="004F2559" w:rsidP="004F2559">
    <w:pPr>
      <w:pStyle w:val="En-tte"/>
      <w:jc w:val="center"/>
    </w:pPr>
  </w:p>
  <w:p w14:paraId="25DB8F00" w14:textId="77777777" w:rsidR="004F2559" w:rsidRDefault="004F2559" w:rsidP="004F2559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729A"/>
    <w:multiLevelType w:val="hybridMultilevel"/>
    <w:tmpl w:val="0E461720"/>
    <w:lvl w:ilvl="0" w:tplc="040C0001">
      <w:start w:val="1"/>
      <w:numFmt w:val="bullet"/>
      <w:lvlText w:val=""/>
      <w:lvlJc w:val="left"/>
      <w:pPr>
        <w:ind w:left="12423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9067E0">
      <w:start w:val="1"/>
      <w:numFmt w:val="bullet"/>
      <w:lvlText w:val="o"/>
      <w:lvlJc w:val="left"/>
      <w:pPr>
        <w:ind w:left="131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0E7E1A">
      <w:start w:val="1"/>
      <w:numFmt w:val="bullet"/>
      <w:lvlText w:val="▪"/>
      <w:lvlJc w:val="left"/>
      <w:pPr>
        <w:ind w:left="138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AEACA4">
      <w:start w:val="1"/>
      <w:numFmt w:val="bullet"/>
      <w:lvlText w:val="•"/>
      <w:lvlJc w:val="left"/>
      <w:pPr>
        <w:ind w:left="145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B252A6">
      <w:start w:val="1"/>
      <w:numFmt w:val="bullet"/>
      <w:lvlText w:val="o"/>
      <w:lvlJc w:val="left"/>
      <w:pPr>
        <w:ind w:left="153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C2493E">
      <w:start w:val="1"/>
      <w:numFmt w:val="bullet"/>
      <w:lvlText w:val="▪"/>
      <w:lvlJc w:val="left"/>
      <w:pPr>
        <w:ind w:left="160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A5906">
      <w:start w:val="1"/>
      <w:numFmt w:val="bullet"/>
      <w:lvlText w:val="•"/>
      <w:lvlJc w:val="left"/>
      <w:pPr>
        <w:ind w:left="167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44D4CC">
      <w:start w:val="1"/>
      <w:numFmt w:val="bullet"/>
      <w:lvlText w:val="o"/>
      <w:lvlJc w:val="left"/>
      <w:pPr>
        <w:ind w:left="174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C8CE96">
      <w:start w:val="1"/>
      <w:numFmt w:val="bullet"/>
      <w:lvlText w:val="▪"/>
      <w:lvlJc w:val="left"/>
      <w:pPr>
        <w:ind w:left="181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3974E0"/>
    <w:multiLevelType w:val="hybridMultilevel"/>
    <w:tmpl w:val="EE7805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C5E2B"/>
    <w:multiLevelType w:val="hybridMultilevel"/>
    <w:tmpl w:val="6668FE30"/>
    <w:lvl w:ilvl="0" w:tplc="9AE6E3C8">
      <w:start w:val="1"/>
      <w:numFmt w:val="bullet"/>
      <w:lvlText w:val="-"/>
      <w:lvlJc w:val="left"/>
      <w:pPr>
        <w:ind w:left="72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9067E0">
      <w:start w:val="1"/>
      <w:numFmt w:val="bullet"/>
      <w:lvlText w:val="o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0E7E1A">
      <w:start w:val="1"/>
      <w:numFmt w:val="bullet"/>
      <w:lvlText w:val="▪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AEACA4">
      <w:start w:val="1"/>
      <w:numFmt w:val="bullet"/>
      <w:lvlText w:val="•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B252A6">
      <w:start w:val="1"/>
      <w:numFmt w:val="bullet"/>
      <w:lvlText w:val="o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C2493E">
      <w:start w:val="1"/>
      <w:numFmt w:val="bullet"/>
      <w:lvlText w:val="▪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A5906">
      <w:start w:val="1"/>
      <w:numFmt w:val="bullet"/>
      <w:lvlText w:val="•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44D4CC">
      <w:start w:val="1"/>
      <w:numFmt w:val="bullet"/>
      <w:lvlText w:val="o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C8CE96">
      <w:start w:val="1"/>
      <w:numFmt w:val="bullet"/>
      <w:lvlText w:val="▪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6E7F89"/>
    <w:multiLevelType w:val="hybridMultilevel"/>
    <w:tmpl w:val="F91A24CE"/>
    <w:lvl w:ilvl="0" w:tplc="040C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4" w15:restartNumberingAfterBreak="0">
    <w:nsid w:val="3ED06A52"/>
    <w:multiLevelType w:val="hybridMultilevel"/>
    <w:tmpl w:val="98ECFEBE"/>
    <w:lvl w:ilvl="0" w:tplc="62E8C672">
      <w:start w:val="3"/>
      <w:numFmt w:val="decimal"/>
      <w:lvlText w:val="%1."/>
      <w:lvlJc w:val="left"/>
      <w:pPr>
        <w:ind w:left="439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59" w:hanging="360"/>
      </w:pPr>
    </w:lvl>
    <w:lvl w:ilvl="2" w:tplc="040C001B" w:tentative="1">
      <w:start w:val="1"/>
      <w:numFmt w:val="lowerRoman"/>
      <w:lvlText w:val="%3."/>
      <w:lvlJc w:val="right"/>
      <w:pPr>
        <w:ind w:left="1879" w:hanging="180"/>
      </w:pPr>
    </w:lvl>
    <w:lvl w:ilvl="3" w:tplc="040C000F" w:tentative="1">
      <w:start w:val="1"/>
      <w:numFmt w:val="decimal"/>
      <w:lvlText w:val="%4."/>
      <w:lvlJc w:val="left"/>
      <w:pPr>
        <w:ind w:left="2599" w:hanging="360"/>
      </w:pPr>
    </w:lvl>
    <w:lvl w:ilvl="4" w:tplc="040C0019" w:tentative="1">
      <w:start w:val="1"/>
      <w:numFmt w:val="lowerLetter"/>
      <w:lvlText w:val="%5."/>
      <w:lvlJc w:val="left"/>
      <w:pPr>
        <w:ind w:left="3319" w:hanging="360"/>
      </w:pPr>
    </w:lvl>
    <w:lvl w:ilvl="5" w:tplc="040C001B" w:tentative="1">
      <w:start w:val="1"/>
      <w:numFmt w:val="lowerRoman"/>
      <w:lvlText w:val="%6."/>
      <w:lvlJc w:val="right"/>
      <w:pPr>
        <w:ind w:left="4039" w:hanging="180"/>
      </w:pPr>
    </w:lvl>
    <w:lvl w:ilvl="6" w:tplc="040C000F" w:tentative="1">
      <w:start w:val="1"/>
      <w:numFmt w:val="decimal"/>
      <w:lvlText w:val="%7."/>
      <w:lvlJc w:val="left"/>
      <w:pPr>
        <w:ind w:left="4759" w:hanging="360"/>
      </w:pPr>
    </w:lvl>
    <w:lvl w:ilvl="7" w:tplc="040C0019" w:tentative="1">
      <w:start w:val="1"/>
      <w:numFmt w:val="lowerLetter"/>
      <w:lvlText w:val="%8."/>
      <w:lvlJc w:val="left"/>
      <w:pPr>
        <w:ind w:left="5479" w:hanging="360"/>
      </w:pPr>
    </w:lvl>
    <w:lvl w:ilvl="8" w:tplc="040C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5" w15:restartNumberingAfterBreak="0">
    <w:nsid w:val="4AAB4F28"/>
    <w:multiLevelType w:val="hybridMultilevel"/>
    <w:tmpl w:val="04DCB730"/>
    <w:lvl w:ilvl="0" w:tplc="CE38F8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801C4"/>
    <w:multiLevelType w:val="hybridMultilevel"/>
    <w:tmpl w:val="C0CCCA4E"/>
    <w:lvl w:ilvl="0" w:tplc="83DE541A">
      <w:start w:val="2"/>
      <w:numFmt w:val="decimal"/>
      <w:lvlText w:val="%1."/>
      <w:lvlJc w:val="left"/>
      <w:pPr>
        <w:ind w:left="439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59" w:hanging="360"/>
      </w:pPr>
    </w:lvl>
    <w:lvl w:ilvl="2" w:tplc="040C001B" w:tentative="1">
      <w:start w:val="1"/>
      <w:numFmt w:val="lowerRoman"/>
      <w:lvlText w:val="%3."/>
      <w:lvlJc w:val="right"/>
      <w:pPr>
        <w:ind w:left="1879" w:hanging="180"/>
      </w:pPr>
    </w:lvl>
    <w:lvl w:ilvl="3" w:tplc="040C000F" w:tentative="1">
      <w:start w:val="1"/>
      <w:numFmt w:val="decimal"/>
      <w:lvlText w:val="%4."/>
      <w:lvlJc w:val="left"/>
      <w:pPr>
        <w:ind w:left="2599" w:hanging="360"/>
      </w:pPr>
    </w:lvl>
    <w:lvl w:ilvl="4" w:tplc="040C0019" w:tentative="1">
      <w:start w:val="1"/>
      <w:numFmt w:val="lowerLetter"/>
      <w:lvlText w:val="%5."/>
      <w:lvlJc w:val="left"/>
      <w:pPr>
        <w:ind w:left="3319" w:hanging="360"/>
      </w:pPr>
    </w:lvl>
    <w:lvl w:ilvl="5" w:tplc="040C001B" w:tentative="1">
      <w:start w:val="1"/>
      <w:numFmt w:val="lowerRoman"/>
      <w:lvlText w:val="%6."/>
      <w:lvlJc w:val="right"/>
      <w:pPr>
        <w:ind w:left="4039" w:hanging="180"/>
      </w:pPr>
    </w:lvl>
    <w:lvl w:ilvl="6" w:tplc="040C000F" w:tentative="1">
      <w:start w:val="1"/>
      <w:numFmt w:val="decimal"/>
      <w:lvlText w:val="%7."/>
      <w:lvlJc w:val="left"/>
      <w:pPr>
        <w:ind w:left="4759" w:hanging="360"/>
      </w:pPr>
    </w:lvl>
    <w:lvl w:ilvl="7" w:tplc="040C0019" w:tentative="1">
      <w:start w:val="1"/>
      <w:numFmt w:val="lowerLetter"/>
      <w:lvlText w:val="%8."/>
      <w:lvlJc w:val="left"/>
      <w:pPr>
        <w:ind w:left="5479" w:hanging="360"/>
      </w:pPr>
    </w:lvl>
    <w:lvl w:ilvl="8" w:tplc="040C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7" w15:restartNumberingAfterBreak="0">
    <w:nsid w:val="4FAC3503"/>
    <w:multiLevelType w:val="hybridMultilevel"/>
    <w:tmpl w:val="E728A676"/>
    <w:lvl w:ilvl="0" w:tplc="9AE6E3C8">
      <w:start w:val="1"/>
      <w:numFmt w:val="bullet"/>
      <w:lvlText w:val="-"/>
      <w:lvlJc w:val="left"/>
      <w:pPr>
        <w:ind w:left="8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9067E0">
      <w:start w:val="1"/>
      <w:numFmt w:val="bullet"/>
      <w:lvlText w:val="o"/>
      <w:lvlJc w:val="left"/>
      <w:pPr>
        <w:ind w:left="15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0E7E1A">
      <w:start w:val="1"/>
      <w:numFmt w:val="bullet"/>
      <w:lvlText w:val="▪"/>
      <w:lvlJc w:val="left"/>
      <w:pPr>
        <w:ind w:left="22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AEACA4">
      <w:start w:val="1"/>
      <w:numFmt w:val="bullet"/>
      <w:lvlText w:val="•"/>
      <w:lvlJc w:val="left"/>
      <w:pPr>
        <w:ind w:left="30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B252A6">
      <w:start w:val="1"/>
      <w:numFmt w:val="bullet"/>
      <w:lvlText w:val="o"/>
      <w:lvlJc w:val="left"/>
      <w:pPr>
        <w:ind w:left="37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C2493E">
      <w:start w:val="1"/>
      <w:numFmt w:val="bullet"/>
      <w:lvlText w:val="▪"/>
      <w:lvlJc w:val="left"/>
      <w:pPr>
        <w:ind w:left="44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A5906">
      <w:start w:val="1"/>
      <w:numFmt w:val="bullet"/>
      <w:lvlText w:val="•"/>
      <w:lvlJc w:val="left"/>
      <w:pPr>
        <w:ind w:left="51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44D4CC">
      <w:start w:val="1"/>
      <w:numFmt w:val="bullet"/>
      <w:lvlText w:val="o"/>
      <w:lvlJc w:val="left"/>
      <w:pPr>
        <w:ind w:left="58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C8CE96">
      <w:start w:val="1"/>
      <w:numFmt w:val="bullet"/>
      <w:lvlText w:val="▪"/>
      <w:lvlJc w:val="left"/>
      <w:pPr>
        <w:ind w:left="66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9249F8"/>
    <w:multiLevelType w:val="hybridMultilevel"/>
    <w:tmpl w:val="B7FA687A"/>
    <w:lvl w:ilvl="0" w:tplc="9AE6E3C8">
      <w:start w:val="1"/>
      <w:numFmt w:val="bullet"/>
      <w:lvlText w:val="-"/>
      <w:lvlJc w:val="left"/>
      <w:pPr>
        <w:ind w:left="106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1">
      <w:start w:val="1"/>
      <w:numFmt w:val="bullet"/>
      <w:lvlText w:val=""/>
      <w:lvlJc w:val="left"/>
      <w:pPr>
        <w:ind w:left="826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0E7E1A">
      <w:start w:val="1"/>
      <w:numFmt w:val="bullet"/>
      <w:lvlText w:val="▪"/>
      <w:lvlJc w:val="left"/>
      <w:pPr>
        <w:ind w:left="15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AEACA4">
      <w:start w:val="1"/>
      <w:numFmt w:val="bullet"/>
      <w:lvlText w:val="•"/>
      <w:lvlJc w:val="left"/>
      <w:pPr>
        <w:ind w:left="22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B252A6">
      <w:start w:val="1"/>
      <w:numFmt w:val="bullet"/>
      <w:lvlText w:val="o"/>
      <w:lvlJc w:val="left"/>
      <w:pPr>
        <w:ind w:left="29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C2493E">
      <w:start w:val="1"/>
      <w:numFmt w:val="bullet"/>
      <w:lvlText w:val="▪"/>
      <w:lvlJc w:val="left"/>
      <w:pPr>
        <w:ind w:left="37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A5906">
      <w:start w:val="1"/>
      <w:numFmt w:val="bullet"/>
      <w:lvlText w:val="•"/>
      <w:lvlJc w:val="left"/>
      <w:pPr>
        <w:ind w:left="44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44D4CC">
      <w:start w:val="1"/>
      <w:numFmt w:val="bullet"/>
      <w:lvlText w:val="o"/>
      <w:lvlJc w:val="left"/>
      <w:pPr>
        <w:ind w:left="51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C8CE96">
      <w:start w:val="1"/>
      <w:numFmt w:val="bullet"/>
      <w:lvlText w:val="▪"/>
      <w:lvlJc w:val="left"/>
      <w:pPr>
        <w:ind w:left="58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5D22305"/>
    <w:multiLevelType w:val="hybridMultilevel"/>
    <w:tmpl w:val="7122AE98"/>
    <w:lvl w:ilvl="0" w:tplc="040C0001">
      <w:start w:val="1"/>
      <w:numFmt w:val="bullet"/>
      <w:lvlText w:val=""/>
      <w:lvlJc w:val="left"/>
      <w:pPr>
        <w:ind w:left="42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9067E0">
      <w:start w:val="1"/>
      <w:numFmt w:val="bullet"/>
      <w:lvlText w:val="o"/>
      <w:lvlJc w:val="left"/>
      <w:pPr>
        <w:ind w:left="11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0E7E1A">
      <w:start w:val="1"/>
      <w:numFmt w:val="bullet"/>
      <w:lvlText w:val="▪"/>
      <w:lvlJc w:val="left"/>
      <w:pPr>
        <w:ind w:left="18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AEACA4">
      <w:start w:val="1"/>
      <w:numFmt w:val="bullet"/>
      <w:lvlText w:val="•"/>
      <w:lvlJc w:val="left"/>
      <w:pPr>
        <w:ind w:left="25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B252A6">
      <w:start w:val="1"/>
      <w:numFmt w:val="bullet"/>
      <w:lvlText w:val="o"/>
      <w:lvlJc w:val="left"/>
      <w:pPr>
        <w:ind w:left="33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C2493E">
      <w:start w:val="1"/>
      <w:numFmt w:val="bullet"/>
      <w:lvlText w:val="▪"/>
      <w:lvlJc w:val="left"/>
      <w:pPr>
        <w:ind w:left="40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A5906">
      <w:start w:val="1"/>
      <w:numFmt w:val="bullet"/>
      <w:lvlText w:val="•"/>
      <w:lvlJc w:val="left"/>
      <w:pPr>
        <w:ind w:left="47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44D4CC">
      <w:start w:val="1"/>
      <w:numFmt w:val="bullet"/>
      <w:lvlText w:val="o"/>
      <w:lvlJc w:val="left"/>
      <w:pPr>
        <w:ind w:left="54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C8CE96">
      <w:start w:val="1"/>
      <w:numFmt w:val="bullet"/>
      <w:lvlText w:val="▪"/>
      <w:lvlJc w:val="left"/>
      <w:pPr>
        <w:ind w:left="61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A92B99"/>
    <w:multiLevelType w:val="hybridMultilevel"/>
    <w:tmpl w:val="69F8EEDC"/>
    <w:lvl w:ilvl="0" w:tplc="101A2C5C">
      <w:start w:val="8"/>
      <w:numFmt w:val="decimal"/>
      <w:lvlText w:val="%1."/>
      <w:lvlJc w:val="left"/>
      <w:pPr>
        <w:ind w:left="82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BA3FAE">
      <w:start w:val="1"/>
      <w:numFmt w:val="lowerLetter"/>
      <w:lvlText w:val="%2"/>
      <w:lvlJc w:val="left"/>
      <w:pPr>
        <w:ind w:left="154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AA65E0">
      <w:start w:val="1"/>
      <w:numFmt w:val="lowerRoman"/>
      <w:lvlText w:val="%3"/>
      <w:lvlJc w:val="left"/>
      <w:pPr>
        <w:ind w:left="226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E491F2">
      <w:start w:val="1"/>
      <w:numFmt w:val="decimal"/>
      <w:lvlText w:val="%4"/>
      <w:lvlJc w:val="left"/>
      <w:pPr>
        <w:ind w:left="298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5E3EC8">
      <w:start w:val="1"/>
      <w:numFmt w:val="lowerLetter"/>
      <w:lvlText w:val="%5"/>
      <w:lvlJc w:val="left"/>
      <w:pPr>
        <w:ind w:left="370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C4657A">
      <w:start w:val="1"/>
      <w:numFmt w:val="lowerRoman"/>
      <w:lvlText w:val="%6"/>
      <w:lvlJc w:val="left"/>
      <w:pPr>
        <w:ind w:left="442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C27B54">
      <w:start w:val="1"/>
      <w:numFmt w:val="decimal"/>
      <w:lvlText w:val="%7"/>
      <w:lvlJc w:val="left"/>
      <w:pPr>
        <w:ind w:left="514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B8A6BC">
      <w:start w:val="1"/>
      <w:numFmt w:val="lowerLetter"/>
      <w:lvlText w:val="%8"/>
      <w:lvlJc w:val="left"/>
      <w:pPr>
        <w:ind w:left="586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02B3C">
      <w:start w:val="1"/>
      <w:numFmt w:val="lowerRoman"/>
      <w:lvlText w:val="%9"/>
      <w:lvlJc w:val="left"/>
      <w:pPr>
        <w:ind w:left="658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B1456E"/>
    <w:multiLevelType w:val="hybridMultilevel"/>
    <w:tmpl w:val="8974B170"/>
    <w:lvl w:ilvl="0" w:tplc="92ECCACC">
      <w:start w:val="2"/>
      <w:numFmt w:val="decimal"/>
      <w:lvlText w:val="%1."/>
      <w:lvlJc w:val="left"/>
      <w:pPr>
        <w:ind w:left="80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828B86">
      <w:start w:val="1"/>
      <w:numFmt w:val="lowerLetter"/>
      <w:lvlText w:val="%2"/>
      <w:lvlJc w:val="left"/>
      <w:pPr>
        <w:ind w:left="154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EA9EB2">
      <w:start w:val="1"/>
      <w:numFmt w:val="lowerRoman"/>
      <w:lvlText w:val="%3"/>
      <w:lvlJc w:val="left"/>
      <w:pPr>
        <w:ind w:left="226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B2B016">
      <w:start w:val="1"/>
      <w:numFmt w:val="decimal"/>
      <w:lvlText w:val="%4"/>
      <w:lvlJc w:val="left"/>
      <w:pPr>
        <w:ind w:left="298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90A23E">
      <w:start w:val="1"/>
      <w:numFmt w:val="lowerLetter"/>
      <w:lvlText w:val="%5"/>
      <w:lvlJc w:val="left"/>
      <w:pPr>
        <w:ind w:left="370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0C320E">
      <w:start w:val="1"/>
      <w:numFmt w:val="lowerRoman"/>
      <w:lvlText w:val="%6"/>
      <w:lvlJc w:val="left"/>
      <w:pPr>
        <w:ind w:left="442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D2C406">
      <w:start w:val="1"/>
      <w:numFmt w:val="decimal"/>
      <w:lvlText w:val="%7"/>
      <w:lvlJc w:val="left"/>
      <w:pPr>
        <w:ind w:left="514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304FD8">
      <w:start w:val="1"/>
      <w:numFmt w:val="lowerLetter"/>
      <w:lvlText w:val="%8"/>
      <w:lvlJc w:val="left"/>
      <w:pPr>
        <w:ind w:left="586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12DFEA">
      <w:start w:val="1"/>
      <w:numFmt w:val="lowerRoman"/>
      <w:lvlText w:val="%9"/>
      <w:lvlJc w:val="left"/>
      <w:pPr>
        <w:ind w:left="658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E2"/>
    <w:rsid w:val="00015566"/>
    <w:rsid w:val="000A0F92"/>
    <w:rsid w:val="000A30C1"/>
    <w:rsid w:val="000D6E91"/>
    <w:rsid w:val="000F2019"/>
    <w:rsid w:val="001A3A62"/>
    <w:rsid w:val="00212BB3"/>
    <w:rsid w:val="00222E49"/>
    <w:rsid w:val="002455DA"/>
    <w:rsid w:val="00396D45"/>
    <w:rsid w:val="003978E2"/>
    <w:rsid w:val="003A4817"/>
    <w:rsid w:val="003A6C19"/>
    <w:rsid w:val="00423025"/>
    <w:rsid w:val="00444D94"/>
    <w:rsid w:val="00452557"/>
    <w:rsid w:val="004F2559"/>
    <w:rsid w:val="00536ADA"/>
    <w:rsid w:val="00561362"/>
    <w:rsid w:val="00564546"/>
    <w:rsid w:val="00606470"/>
    <w:rsid w:val="006211B1"/>
    <w:rsid w:val="006760A3"/>
    <w:rsid w:val="00722CDC"/>
    <w:rsid w:val="00746F43"/>
    <w:rsid w:val="0076095F"/>
    <w:rsid w:val="007E1227"/>
    <w:rsid w:val="007F30E0"/>
    <w:rsid w:val="00844020"/>
    <w:rsid w:val="008662E1"/>
    <w:rsid w:val="008B5CAB"/>
    <w:rsid w:val="008D1531"/>
    <w:rsid w:val="008D30B9"/>
    <w:rsid w:val="008D6D7D"/>
    <w:rsid w:val="00924420"/>
    <w:rsid w:val="00976C39"/>
    <w:rsid w:val="009C4D70"/>
    <w:rsid w:val="00A06769"/>
    <w:rsid w:val="00A144C5"/>
    <w:rsid w:val="00A27B68"/>
    <w:rsid w:val="00A62A70"/>
    <w:rsid w:val="00B2263A"/>
    <w:rsid w:val="00B84F04"/>
    <w:rsid w:val="00DD3ECE"/>
    <w:rsid w:val="00DD67D2"/>
    <w:rsid w:val="00E51240"/>
    <w:rsid w:val="00E816BD"/>
    <w:rsid w:val="00F577D6"/>
    <w:rsid w:val="00F66D48"/>
    <w:rsid w:val="00F809A4"/>
    <w:rsid w:val="00F9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F623A"/>
  <w15:docId w15:val="{A08F27A6-63B1-41B3-B986-07838C86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89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27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2559"/>
    <w:rPr>
      <w:rFonts w:ascii="Segoe UI" w:eastAsia="Verdana" w:hAnsi="Segoe UI" w:cs="Segoe UI"/>
      <w:color w:val="000000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F255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2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2559"/>
    <w:rPr>
      <w:rFonts w:ascii="Verdana" w:eastAsia="Verdana" w:hAnsi="Verdana" w:cs="Verdana"/>
      <w:color w:val="000000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F2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2559"/>
    <w:rPr>
      <w:rFonts w:ascii="Verdana" w:eastAsia="Verdana" w:hAnsi="Verdana" w:cs="Verdana"/>
      <w:color w:val="000000"/>
      <w:sz w:val="20"/>
    </w:rPr>
  </w:style>
  <w:style w:type="character" w:styleId="Lienhypertexte">
    <w:name w:val="Hyperlink"/>
    <w:basedOn w:val="Policepardfaut"/>
    <w:uiPriority w:val="99"/>
    <w:unhideWhenUsed/>
    <w:rsid w:val="004F255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22E49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6136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1362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1362"/>
    <w:rPr>
      <w:rFonts w:ascii="Verdana" w:eastAsia="Verdana" w:hAnsi="Verdana" w:cs="Verdana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136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1362"/>
    <w:rPr>
      <w:rFonts w:ascii="Verdana" w:eastAsia="Verdana" w:hAnsi="Verdana" w:cs="Verdana"/>
      <w:b/>
      <w:bCs/>
      <w:color w:val="000000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A27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collegedoctoral.univ-bfc.fr/index.php/2018/06/20/rentree-universitaire-2019-2020/" TargetMode="External"/><Relationship Id="rId13" Type="http://schemas.openxmlformats.org/officeDocument/2006/relationships/hyperlink" Target="http://www.ubfc.fr/wp-content/uploads/2019/05/DEMANDE_PREALABLE_EMBAUCHE.pdf" TargetMode="External"/><Relationship Id="rId18" Type="http://schemas.openxmlformats.org/officeDocument/2006/relationships/hyperlink" Target="https://cloud.u-bourgogne.fr/index.php/s/fkYH2tG6MLe4YM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ubfc.fr/wp-content/uploads/2019/09/DEMANDE_DE_RECRUTEMENT-1.pdf" TargetMode="External"/><Relationship Id="rId7" Type="http://schemas.openxmlformats.org/officeDocument/2006/relationships/hyperlink" Target="https://cloud.u-bourgogne.fr/index.php/s/zKSALPGp98asTsn" TargetMode="External"/><Relationship Id="rId12" Type="http://schemas.openxmlformats.org/officeDocument/2006/relationships/hyperlink" Target="mailto:recherche@ubfc.fr" TargetMode="External"/><Relationship Id="rId17" Type="http://schemas.openxmlformats.org/officeDocument/2006/relationships/hyperlink" Target="http://www.ubfc.fr/wp-content/uploads/2019/02/Formulaire_Convention_Accueil_Etranger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bfc.fr/doc-recrutement_marie-curie/" TargetMode="External"/><Relationship Id="rId20" Type="http://schemas.openxmlformats.org/officeDocument/2006/relationships/hyperlink" Target="http://www.ubfc.fr/wp-content/uploads/2019/02/Formulaire_Convention_Accueil_Etranger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oud.univ-bfc.fr/index.php/s/iDJg65rTNz7ctET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ubfc.fr/wp-content/uploads/2019/09/DEMANDE_DE_RECRUTEMENT-1.pdf" TargetMode="External"/><Relationship Id="rId23" Type="http://schemas.openxmlformats.org/officeDocument/2006/relationships/footer" Target="footer1.xml"/><Relationship Id="rId10" Type="http://schemas.openxmlformats.org/officeDocument/2006/relationships/hyperlink" Target="mailto:recherche@ubfc.fr" TargetMode="External"/><Relationship Id="rId19" Type="http://schemas.openxmlformats.org/officeDocument/2006/relationships/hyperlink" Target="https://cloud.u-bourgogne.fr/index.php/s/fkYH2tG6MLe4YM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uline.berger@ubfc.fr" TargetMode="External"/><Relationship Id="rId14" Type="http://schemas.openxmlformats.org/officeDocument/2006/relationships/hyperlink" Target="https://cloud.u-bourgogne.fr/index.php/s/mEoYEBBetxcHaNz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905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Rejane ABBADI</dc:creator>
  <cp:keywords/>
  <cp:lastModifiedBy>Chloé Combet</cp:lastModifiedBy>
  <cp:revision>2</cp:revision>
  <cp:lastPrinted>2019-07-23T09:51:00Z</cp:lastPrinted>
  <dcterms:created xsi:type="dcterms:W3CDTF">2019-09-16T08:26:00Z</dcterms:created>
  <dcterms:modified xsi:type="dcterms:W3CDTF">2019-09-16T08:26:00Z</dcterms:modified>
</cp:coreProperties>
</file>